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38" w:rsidRDefault="005F2D80">
      <w:pPr>
        <w:pStyle w:val="Title"/>
        <w:contextualSpacing w:val="0"/>
      </w:pPr>
      <w:bookmarkStart w:id="0" w:name="_56qwv9jsz83c" w:colFirst="0" w:colLast="0"/>
      <w:bookmarkEnd w:id="0"/>
      <w:r>
        <w:t>Report of the Third Meeting</w:t>
      </w:r>
      <w:r>
        <w:t xml:space="preserve"> of the Arctic Data Committee (Draft)</w:t>
      </w:r>
    </w:p>
    <w:p w:rsidR="00D51538" w:rsidRDefault="005F2D80">
      <w:pPr>
        <w:rPr>
          <w:i/>
        </w:rPr>
      </w:pPr>
      <w:r>
        <w:rPr>
          <w:i/>
        </w:rPr>
        <w:t>10 November 2016</w:t>
      </w:r>
    </w:p>
    <w:p w:rsidR="00D51538" w:rsidRDefault="005F2D80">
      <w:r>
        <w:rPr>
          <w:i/>
        </w:rPr>
        <w:t>ESRIN Headquarters</w:t>
      </w:r>
      <w:r>
        <w:rPr>
          <w:i/>
        </w:rPr>
        <w:br/>
        <w:t>European Space Agency</w:t>
      </w:r>
      <w:r>
        <w:rPr>
          <w:i/>
        </w:rPr>
        <w:br/>
      </w:r>
      <w:proofErr w:type="spellStart"/>
      <w:r>
        <w:rPr>
          <w:i/>
        </w:rPr>
        <w:t>Frascati</w:t>
      </w:r>
      <w:proofErr w:type="spellEnd"/>
      <w:r>
        <w:rPr>
          <w:i/>
        </w:rPr>
        <w:t>, Italy</w:t>
      </w:r>
    </w:p>
    <w:p w:rsidR="00D51538" w:rsidRDefault="005F2D80">
      <w:pPr>
        <w:pStyle w:val="Heading3"/>
        <w:contextualSpacing w:val="0"/>
      </w:pPr>
      <w:bookmarkStart w:id="1" w:name="_2imkpdoaobmy" w:colFirst="0" w:colLast="0"/>
      <w:bookmarkEnd w:id="1"/>
      <w:r>
        <w:t>In person participants:</w:t>
      </w:r>
    </w:p>
    <w:p w:rsidR="00D51538" w:rsidRDefault="005F2D80">
      <w:r>
        <w:t>Peter Pulsifer, NSIDC, University of Colorado Boulder (Chair)</w:t>
      </w:r>
      <w:r>
        <w:br/>
      </w:r>
      <w:r>
        <w:t xml:space="preserve">Stein </w:t>
      </w:r>
      <w:proofErr w:type="spellStart"/>
      <w:r>
        <w:t>Tronstad</w:t>
      </w:r>
      <w:proofErr w:type="spellEnd"/>
      <w:r>
        <w:t>, Norwegian Polar Institute (Vice-Chair)</w:t>
      </w:r>
      <w:r>
        <w:br/>
        <w:t>Marten Tacoma, Royal Netherlands Institute for Sea Research (Vice-Chair)</w:t>
      </w:r>
      <w:r>
        <w:br/>
        <w:t xml:space="preserve">David Arthurs, </w:t>
      </w:r>
      <w:r>
        <w:br/>
        <w:t xml:space="preserve">Oscar Bermudez, </w:t>
      </w:r>
      <w:r>
        <w:br/>
        <w:t xml:space="preserve">Anders-Ole </w:t>
      </w:r>
      <w:proofErr w:type="spellStart"/>
      <w:r>
        <w:t>Turi</w:t>
      </w:r>
      <w:proofErr w:type="spellEnd"/>
      <w:r>
        <w:t xml:space="preserve">, </w:t>
      </w:r>
      <w:r>
        <w:br/>
        <w:t xml:space="preserve">Jan Rene Larsen, </w:t>
      </w:r>
      <w:r>
        <w:br/>
        <w:t xml:space="preserve">Serge </w:t>
      </w:r>
      <w:proofErr w:type="spellStart"/>
      <w:r>
        <w:t>Scory</w:t>
      </w:r>
      <w:proofErr w:type="spellEnd"/>
      <w:r>
        <w:t xml:space="preserve">, </w:t>
      </w:r>
      <w:r>
        <w:br/>
        <w:t xml:space="preserve">Jennifer Parrott, </w:t>
      </w:r>
      <w:r>
        <w:br/>
        <w:t xml:space="preserve">Colleen </w:t>
      </w:r>
      <w:proofErr w:type="spellStart"/>
      <w:r>
        <w:t>Strawhacker</w:t>
      </w:r>
      <w:proofErr w:type="spellEnd"/>
      <w:r>
        <w:t xml:space="preserve">, </w:t>
      </w:r>
      <w:r>
        <w:br/>
        <w:t>Andr</w:t>
      </w:r>
      <w:r>
        <w:t xml:space="preserve">eas Dietz, </w:t>
      </w:r>
      <w:r>
        <w:br/>
        <w:t xml:space="preserve">Ravi </w:t>
      </w:r>
      <w:proofErr w:type="spellStart"/>
      <w:r>
        <w:t>Sankar</w:t>
      </w:r>
      <w:proofErr w:type="spellEnd"/>
      <w:r>
        <w:t xml:space="preserve">, </w:t>
      </w:r>
      <w:r>
        <w:br/>
        <w:t xml:space="preserve">Stefanie </w:t>
      </w:r>
      <w:proofErr w:type="spellStart"/>
      <w:r>
        <w:t>Shumacher</w:t>
      </w:r>
      <w:proofErr w:type="spellEnd"/>
      <w:r>
        <w:t xml:space="preserve">, </w:t>
      </w:r>
      <w:r>
        <w:br/>
        <w:t xml:space="preserve">Angelo Viola, </w:t>
      </w:r>
      <w:r>
        <w:br/>
        <w:t xml:space="preserve">Hanna </w:t>
      </w:r>
      <w:proofErr w:type="spellStart"/>
      <w:r>
        <w:t>Lappalainen</w:t>
      </w:r>
      <w:proofErr w:type="spellEnd"/>
      <w:r>
        <w:t xml:space="preserve">, </w:t>
      </w:r>
      <w:r>
        <w:br/>
        <w:t xml:space="preserve">William Manley, </w:t>
      </w:r>
      <w:r>
        <w:br/>
        <w:t xml:space="preserve">Jean-Pierre </w:t>
      </w:r>
      <w:proofErr w:type="spellStart"/>
      <w:r>
        <w:t>Lanckman</w:t>
      </w:r>
      <w:proofErr w:type="spellEnd"/>
      <w:r>
        <w:t xml:space="preserve">, </w:t>
      </w:r>
      <w:r>
        <w:br/>
        <w:t xml:space="preserve">Marcin </w:t>
      </w:r>
      <w:proofErr w:type="spellStart"/>
      <w:r>
        <w:t>Wichorowski</w:t>
      </w:r>
      <w:proofErr w:type="spellEnd"/>
      <w:r>
        <w:t xml:space="preserve">, </w:t>
      </w:r>
    </w:p>
    <w:p w:rsidR="00D51538" w:rsidRDefault="005F2D80">
      <w:pPr>
        <w:pStyle w:val="Heading3"/>
        <w:contextualSpacing w:val="0"/>
      </w:pPr>
      <w:bookmarkStart w:id="2" w:name="_8sm3ozu4o7om" w:colFirst="0" w:colLast="0"/>
      <w:bookmarkEnd w:id="2"/>
      <w:r>
        <w:t>Online participants:</w:t>
      </w:r>
    </w:p>
    <w:p w:rsidR="00D51538" w:rsidRDefault="005F2D80">
      <w:r>
        <w:t xml:space="preserve">Helge </w:t>
      </w:r>
      <w:proofErr w:type="spellStart"/>
      <w:r>
        <w:t>Sagen</w:t>
      </w:r>
      <w:proofErr w:type="spellEnd"/>
      <w:r>
        <w:t xml:space="preserve">, </w:t>
      </w:r>
      <w:r>
        <w:br/>
        <w:t xml:space="preserve">Ulf </w:t>
      </w:r>
      <w:proofErr w:type="spellStart"/>
      <w:r>
        <w:t>Jonsell</w:t>
      </w:r>
      <w:proofErr w:type="spellEnd"/>
      <w:r>
        <w:t xml:space="preserve">, </w:t>
      </w:r>
      <w:r>
        <w:br/>
        <w:t xml:space="preserve">Julie </w:t>
      </w:r>
      <w:proofErr w:type="spellStart"/>
      <w:r>
        <w:t>Friddell</w:t>
      </w:r>
      <w:proofErr w:type="spellEnd"/>
      <w:r>
        <w:t xml:space="preserve">, </w:t>
      </w:r>
      <w:r>
        <w:br/>
        <w:t xml:space="preserve">Taco de Bruin, </w:t>
      </w:r>
      <w:r>
        <w:br/>
        <w:t xml:space="preserve">Gabrielle </w:t>
      </w:r>
      <w:proofErr w:type="spellStart"/>
      <w:r>
        <w:t>Alix</w:t>
      </w:r>
      <w:proofErr w:type="spellEnd"/>
    </w:p>
    <w:p w:rsidR="00D51538" w:rsidRDefault="005F2D80">
      <w:pPr>
        <w:pStyle w:val="Heading1"/>
        <w:contextualSpacing w:val="0"/>
      </w:pPr>
      <w:bookmarkStart w:id="3" w:name="_9i78idnjzsj4" w:colFirst="0" w:colLast="0"/>
      <w:bookmarkEnd w:id="3"/>
      <w:r>
        <w:t>Summary of Discu</w:t>
      </w:r>
      <w:r>
        <w:t>ssions and Outcomes</w:t>
      </w:r>
    </w:p>
    <w:p w:rsidR="00D51538" w:rsidRDefault="005F2D80">
      <w:pPr>
        <w:pStyle w:val="Heading2"/>
        <w:contextualSpacing w:val="0"/>
      </w:pPr>
      <w:bookmarkStart w:id="4" w:name="_57oitfeev7xs" w:colFirst="0" w:colLast="0"/>
      <w:bookmarkEnd w:id="4"/>
      <w:r>
        <w:t>Administration and Governance</w:t>
      </w:r>
    </w:p>
    <w:p w:rsidR="00D51538" w:rsidRDefault="005F2D80">
      <w:r>
        <w:t>The Terms of Reference (</w:t>
      </w:r>
      <w:proofErr w:type="spellStart"/>
      <w:r>
        <w:t>ToR</w:t>
      </w:r>
      <w:proofErr w:type="spellEnd"/>
      <w:r>
        <w:t xml:space="preserve">) were discussed, small style revision. Several points are reformulated, a glossary is added, this way no long definitions need to be put in other sections of the </w:t>
      </w:r>
      <w:proofErr w:type="spellStart"/>
      <w:r>
        <w:t>ToR</w:t>
      </w:r>
      <w:proofErr w:type="spellEnd"/>
      <w:r>
        <w:t xml:space="preserve"> while keepin</w:t>
      </w:r>
      <w:r>
        <w:t>g it a stand-alone document.  The finalized terms of reference will be presented to the SAON Board during their meeting on 7 April 2017.  They will then be posted on ADC website for dissemination and reference.</w:t>
      </w:r>
    </w:p>
    <w:p w:rsidR="00D51538" w:rsidRDefault="005F2D80">
      <w:pPr>
        <w:pStyle w:val="Heading2"/>
        <w:contextualSpacing w:val="0"/>
      </w:pPr>
      <w:bookmarkStart w:id="5" w:name="_lp7pf1gqnpkc" w:colFirst="0" w:colLast="0"/>
      <w:bookmarkEnd w:id="5"/>
      <w:proofErr w:type="spellStart"/>
      <w:r>
        <w:t>MoC’s</w:t>
      </w:r>
      <w:proofErr w:type="spellEnd"/>
    </w:p>
    <w:p w:rsidR="00D51538" w:rsidRDefault="005F2D80">
      <w:r>
        <w:t xml:space="preserve">The </w:t>
      </w:r>
      <w:proofErr w:type="spellStart"/>
      <w:r>
        <w:t>MoC</w:t>
      </w:r>
      <w:proofErr w:type="spellEnd"/>
      <w:r>
        <w:t xml:space="preserve"> with SCADM has been discussed, </w:t>
      </w:r>
      <w:r>
        <w:t>the review period with option to discontinue is reduced from 3 to 2 years to align with elections of the ADC steering group and an extra intended result is added: Prevent duplication of work and prevent that one has to do the same work twice and slightly d</w:t>
      </w:r>
      <w:r>
        <w:t>ifferently.</w:t>
      </w:r>
    </w:p>
    <w:p w:rsidR="00D51538" w:rsidRDefault="005F2D80">
      <w:r>
        <w:t xml:space="preserve">Reasons for creating other </w:t>
      </w:r>
      <w:proofErr w:type="spellStart"/>
      <w:r>
        <w:t>MoC’s</w:t>
      </w:r>
      <w:proofErr w:type="spellEnd"/>
      <w:r>
        <w:t xml:space="preserve"> have been discussed. If </w:t>
      </w:r>
      <w:proofErr w:type="spellStart"/>
      <w:r>
        <w:t>MoC’s</w:t>
      </w:r>
      <w:proofErr w:type="spellEnd"/>
      <w:r>
        <w:t xml:space="preserve"> can help in getting funding for partnership we can create them, otherwise engaging in the community is another effective way of formalizing relationships with other groups.</w:t>
      </w:r>
    </w:p>
    <w:p w:rsidR="00D51538" w:rsidRDefault="005F2D80">
      <w:pPr>
        <w:pStyle w:val="Heading2"/>
        <w:contextualSpacing w:val="0"/>
      </w:pPr>
      <w:bookmarkStart w:id="6" w:name="_kszilp753vud" w:colFirst="0" w:colLast="0"/>
      <w:bookmarkEnd w:id="6"/>
      <w:r>
        <w:t>Interope</w:t>
      </w:r>
      <w:r>
        <w:t>rability Workshop</w:t>
      </w:r>
    </w:p>
    <w:p w:rsidR="00D51538" w:rsidRDefault="005F2D80">
      <w:r>
        <w:t xml:space="preserve">The Polar Connections Interoperability workshop was held just prior to this meeting.  Initial results will be presented at Arctic Science Summit Week in Prague and a report will follow soon after.  </w:t>
      </w:r>
    </w:p>
    <w:p w:rsidR="00D51538" w:rsidRDefault="005F2D80">
      <w:pPr>
        <w:pStyle w:val="Heading2"/>
        <w:contextualSpacing w:val="0"/>
      </w:pPr>
      <w:bookmarkStart w:id="7" w:name="_x6ih8bgp2cq2" w:colFirst="0" w:colLast="0"/>
      <w:bookmarkEnd w:id="7"/>
      <w:r>
        <w:t>International Data Week (IDW)</w:t>
      </w:r>
    </w:p>
    <w:p w:rsidR="00D51538" w:rsidRDefault="005F2D80">
      <w:r>
        <w:t>The polar</w:t>
      </w:r>
      <w:r>
        <w:t xml:space="preserve"> world wasn’t very well represented at IDW, however those members who could attend indicated that it was a very valuable venue for exchanging ideas with the broader data </w:t>
      </w:r>
      <w:proofErr w:type="gramStart"/>
      <w:r>
        <w:t>community .</w:t>
      </w:r>
      <w:proofErr w:type="gramEnd"/>
      <w:r>
        <w:t xml:space="preserve"> For future, there was a strong support for the idea of scheduling ADC meet</w:t>
      </w:r>
      <w:r>
        <w:t>ings in conjunction with RDA meetings could work to improve cooperation. We will explore the option to create a polar group within RDA.</w:t>
      </w:r>
    </w:p>
    <w:p w:rsidR="00D51538" w:rsidRDefault="005F2D80">
      <w:pPr>
        <w:pStyle w:val="Heading2"/>
        <w:contextualSpacing w:val="0"/>
      </w:pPr>
      <w:bookmarkStart w:id="8" w:name="_i93h2h276gsn" w:colFirst="0" w:colLast="0"/>
      <w:bookmarkEnd w:id="8"/>
      <w:proofErr w:type="spellStart"/>
      <w:r>
        <w:t>Workplan</w:t>
      </w:r>
      <w:proofErr w:type="spellEnd"/>
      <w:r>
        <w:t xml:space="preserve"> 2016-2017</w:t>
      </w:r>
    </w:p>
    <w:p w:rsidR="00D51538" w:rsidRDefault="005F2D80">
      <w:pPr>
        <w:numPr>
          <w:ilvl w:val="0"/>
          <w:numId w:val="1"/>
        </w:numPr>
        <w:ind w:hanging="360"/>
        <w:contextualSpacing/>
      </w:pPr>
      <w:r>
        <w:t>Explore options to create polar RDA group to ensure connection to the broader global community (Peter</w:t>
      </w:r>
      <w:r>
        <w:t xml:space="preserve"> Pulsifer, Colleen </w:t>
      </w:r>
      <w:proofErr w:type="spellStart"/>
      <w:r>
        <w:t>Strawhacker</w:t>
      </w:r>
      <w:proofErr w:type="spellEnd"/>
      <w:r>
        <w:t xml:space="preserve">, Lynn </w:t>
      </w:r>
      <w:proofErr w:type="spellStart"/>
      <w:r>
        <w:t>Yarmey</w:t>
      </w:r>
      <w:proofErr w:type="spellEnd"/>
      <w:r>
        <w:t>)</w:t>
      </w:r>
    </w:p>
    <w:p w:rsidR="00D51538" w:rsidRDefault="005F2D80">
      <w:pPr>
        <w:numPr>
          <w:ilvl w:val="0"/>
          <w:numId w:val="1"/>
        </w:numPr>
        <w:ind w:hanging="360"/>
        <w:contextualSpacing/>
      </w:pPr>
      <w:r>
        <w:t>Continue the Mapping the Arctic Data Ecosystem initiative under the resources of the Belmont Forum funded Pan-Arctic Options Project (Peter Pulsifer with Pan-Arctic Option Team)</w:t>
      </w:r>
    </w:p>
    <w:p w:rsidR="00D51538" w:rsidRDefault="005F2D80">
      <w:pPr>
        <w:numPr>
          <w:ilvl w:val="0"/>
          <w:numId w:val="1"/>
        </w:numPr>
        <w:ind w:hanging="360"/>
        <w:contextualSpacing/>
      </w:pPr>
      <w:r>
        <w:t>Further develop the Metadata Elem</w:t>
      </w:r>
      <w:r>
        <w:t xml:space="preserve">ents initiative.  As a starting point, this will include adding a new section to the Arctic Data Committee web site that documents the various initiative working in this domain (Julie </w:t>
      </w:r>
      <w:proofErr w:type="spellStart"/>
      <w:r>
        <w:t>Friddell</w:t>
      </w:r>
      <w:proofErr w:type="spellEnd"/>
      <w:r>
        <w:t xml:space="preserve">, Bill Manley, Pip </w:t>
      </w:r>
      <w:proofErr w:type="spellStart"/>
      <w:r>
        <w:t>Bricher</w:t>
      </w:r>
      <w:proofErr w:type="spellEnd"/>
      <w:r>
        <w:t>)</w:t>
      </w:r>
    </w:p>
    <w:p w:rsidR="00D51538" w:rsidRDefault="005F2D80">
      <w:pPr>
        <w:numPr>
          <w:ilvl w:val="0"/>
          <w:numId w:val="1"/>
        </w:numPr>
        <w:ind w:hanging="360"/>
        <w:contextualSpacing/>
      </w:pPr>
      <w:r>
        <w:t>Data publication and citations.  The</w:t>
      </w:r>
      <w:r>
        <w:t>re is no need to put polar branding on general idea of data citations, but a more prominent place on ADC website is needed for information on citation.  This section of the site will be further developed and promoted (Marten Tacoma)</w:t>
      </w:r>
    </w:p>
    <w:p w:rsidR="00D51538" w:rsidRDefault="005F2D80">
      <w:pPr>
        <w:numPr>
          <w:ilvl w:val="0"/>
          <w:numId w:val="1"/>
        </w:numPr>
        <w:ind w:hanging="360"/>
        <w:contextualSpacing/>
      </w:pPr>
      <w:r>
        <w:t>There have been many wo</w:t>
      </w:r>
      <w:r>
        <w:t xml:space="preserve">rkshops and reports developed in relation to Arctic and polar data in recent years.  However, a synthesis of the documents is needed.  As part of ongoing academic research work, Peter Pulsifer will develop and provide a synthesis of these documents to the </w:t>
      </w:r>
      <w:r>
        <w:t>ADC, IASC, SAON and the broader community (mid-2017).</w:t>
      </w:r>
    </w:p>
    <w:p w:rsidR="00D51538" w:rsidRDefault="005F2D80">
      <w:pPr>
        <w:numPr>
          <w:ilvl w:val="0"/>
          <w:numId w:val="1"/>
        </w:numPr>
        <w:ind w:hanging="360"/>
        <w:contextualSpacing/>
      </w:pPr>
      <w:r>
        <w:t>Network building.  ADC has been very successful in this regard with 13 partners established for the Polar Connections Interoperability workshop.  This will require constant attention, though.  We are on the right track, many collaborations by different mem</w:t>
      </w:r>
      <w:r>
        <w:t>bers of ADC and 13 partners in the workshop.</w:t>
      </w:r>
    </w:p>
    <w:p w:rsidR="00D51538" w:rsidRDefault="005F2D80">
      <w:pPr>
        <w:numPr>
          <w:ilvl w:val="0"/>
          <w:numId w:val="1"/>
        </w:numPr>
        <w:ind w:hanging="360"/>
        <w:contextualSpacing/>
      </w:pPr>
      <w:r>
        <w:t xml:space="preserve">Outreach (Stein </w:t>
      </w:r>
      <w:proofErr w:type="spellStart"/>
      <w:r>
        <w:t>Tronstad</w:t>
      </w:r>
      <w:proofErr w:type="spellEnd"/>
      <w:r>
        <w:t xml:space="preserve">, Colleen </w:t>
      </w:r>
      <w:proofErr w:type="spellStart"/>
      <w:r>
        <w:t>Strawhacker</w:t>
      </w:r>
      <w:proofErr w:type="spellEnd"/>
      <w:r>
        <w:t xml:space="preserve">, Shannon </w:t>
      </w:r>
      <w:proofErr w:type="spellStart"/>
      <w:r>
        <w:t>Vossepoel</w:t>
      </w:r>
      <w:proofErr w:type="spellEnd"/>
      <w:r>
        <w:t>)</w:t>
      </w:r>
    </w:p>
    <w:p w:rsidR="00D51538" w:rsidRDefault="005F2D80">
      <w:pPr>
        <w:numPr>
          <w:ilvl w:val="1"/>
          <w:numId w:val="3"/>
        </w:numPr>
        <w:ind w:hanging="360"/>
        <w:contextualSpacing/>
      </w:pPr>
      <w:r>
        <w:t>The use of Twitter and other social media tools will be maximized.</w:t>
      </w:r>
    </w:p>
    <w:p w:rsidR="00D51538" w:rsidRDefault="005F2D80">
      <w:pPr>
        <w:numPr>
          <w:ilvl w:val="1"/>
          <w:numId w:val="3"/>
        </w:numPr>
        <w:ind w:hanging="360"/>
        <w:contextualSpacing/>
      </w:pPr>
      <w:r>
        <w:t xml:space="preserve">Create general poster and/or </w:t>
      </w:r>
      <w:proofErr w:type="spellStart"/>
      <w:r>
        <w:t>powerpoint</w:t>
      </w:r>
      <w:proofErr w:type="spellEnd"/>
      <w:r>
        <w:t xml:space="preserve"> we can use to promote ADC. Also develo</w:t>
      </w:r>
      <w:r>
        <w:t xml:space="preserve">p cards or materials to promote the committee.  </w:t>
      </w:r>
    </w:p>
    <w:p w:rsidR="00D51538" w:rsidRDefault="005F2D80">
      <w:pPr>
        <w:numPr>
          <w:ilvl w:val="1"/>
          <w:numId w:val="3"/>
        </w:numPr>
        <w:ind w:hanging="360"/>
        <w:contextualSpacing/>
      </w:pPr>
      <w:r>
        <w:t xml:space="preserve">Establish a mailing list approach to complement the existing </w:t>
      </w:r>
      <w:proofErr w:type="spellStart"/>
      <w:r>
        <w:t>Polardata</w:t>
      </w:r>
      <w:proofErr w:type="spellEnd"/>
      <w:r>
        <w:t xml:space="preserve"> mailing list, perhaps using </w:t>
      </w:r>
      <w:proofErr w:type="spellStart"/>
      <w:r>
        <w:t>Mailchimp</w:t>
      </w:r>
      <w:proofErr w:type="spellEnd"/>
      <w:r>
        <w:t xml:space="preserve"> or similar tool.</w:t>
      </w:r>
    </w:p>
    <w:p w:rsidR="00D51538" w:rsidRDefault="005F2D80">
      <w:pPr>
        <w:numPr>
          <w:ilvl w:val="0"/>
          <w:numId w:val="1"/>
        </w:numPr>
        <w:ind w:hanging="360"/>
        <w:contextualSpacing/>
      </w:pPr>
      <w:r>
        <w:t>Conference calls.  A schedule of calls will be developed to keep activities movin</w:t>
      </w:r>
      <w:r>
        <w:t>g forward.  Wherever possible, these will be scheduled in partnership with other groups including GEOCRI, SCADM, SOOS, IARPC and possibly others.</w:t>
      </w:r>
    </w:p>
    <w:p w:rsidR="00D51538" w:rsidRDefault="005F2D80">
      <w:pPr>
        <w:pStyle w:val="Heading2"/>
        <w:contextualSpacing w:val="0"/>
      </w:pPr>
      <w:bookmarkStart w:id="9" w:name="_pii594nzfft6" w:colFirst="0" w:colLast="0"/>
      <w:bookmarkEnd w:id="9"/>
      <w:r>
        <w:t>ADC Membership</w:t>
      </w:r>
    </w:p>
    <w:p w:rsidR="00D51538" w:rsidRDefault="005F2D80">
      <w:r>
        <w:t>Currently membership is only for countries. Adding 2 indigenous organizations would make the AD</w:t>
      </w:r>
      <w:r>
        <w:t>C stronger. We have to work out a way to appoint the 2 members. Most indigenous organizations have limited funding, so some funding from ADC or other sponsors might be required to allow these members to attend the ADC events.</w:t>
      </w:r>
    </w:p>
    <w:p w:rsidR="00D51538" w:rsidRDefault="005F2D80">
      <w:pPr>
        <w:pStyle w:val="Heading2"/>
        <w:contextualSpacing w:val="0"/>
      </w:pPr>
      <w:bookmarkStart w:id="10" w:name="_l3zn0g8aqm75" w:colFirst="0" w:colLast="0"/>
      <w:bookmarkEnd w:id="10"/>
      <w:r>
        <w:t>Next Meetings</w:t>
      </w:r>
    </w:p>
    <w:p w:rsidR="004C1DE6" w:rsidRDefault="005F2D80" w:rsidP="004C1DE6">
      <w:pPr>
        <w:numPr>
          <w:ilvl w:val="0"/>
          <w:numId w:val="4"/>
        </w:numPr>
        <w:ind w:hanging="360"/>
        <w:contextualSpacing/>
      </w:pPr>
      <w:r>
        <w:t>Next meeting wil</w:t>
      </w:r>
      <w:r>
        <w:t>l be September 2017 in Montreal in conjunction with the RDA plenary.</w:t>
      </w:r>
    </w:p>
    <w:p w:rsidR="00D51538" w:rsidRPr="004C1DE6" w:rsidRDefault="005F2D80" w:rsidP="004C1DE6">
      <w:pPr>
        <w:numPr>
          <w:ilvl w:val="0"/>
          <w:numId w:val="4"/>
        </w:numPr>
        <w:ind w:hanging="360"/>
        <w:contextualSpacing/>
      </w:pPr>
      <w:r>
        <w:t>The 2018 meeting will possibly be in Davos in conjunction with Polar 2018 conference.</w:t>
      </w:r>
      <w:bookmarkStart w:id="11" w:name="_9v4bp2sjh2md" w:colFirst="0" w:colLast="0"/>
      <w:bookmarkStart w:id="12" w:name="_zbbcqjrse92g" w:colFirst="0" w:colLast="0"/>
      <w:bookmarkEnd w:id="11"/>
      <w:bookmarkEnd w:id="12"/>
    </w:p>
    <w:sectPr w:rsidR="00D51538" w:rsidRPr="004C1DE6">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D80" w:rsidRDefault="005F2D80">
      <w:pPr>
        <w:spacing w:before="0" w:line="240" w:lineRule="auto"/>
      </w:pPr>
      <w:r>
        <w:separator/>
      </w:r>
    </w:p>
  </w:endnote>
  <w:endnote w:type="continuationSeparator" w:id="0">
    <w:p w:rsidR="005F2D80" w:rsidRDefault="005F2D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38" w:rsidRDefault="005F2D80">
    <w:pPr>
      <w:jc w:val="right"/>
    </w:pPr>
    <w:r>
      <w:fldChar w:fldCharType="begin"/>
    </w:r>
    <w:r>
      <w:instrText>PAGE</w:instrText>
    </w:r>
    <w:r>
      <w:fldChar w:fldCharType="separate"/>
    </w:r>
    <w:r w:rsidR="004C1DE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D80" w:rsidRDefault="005F2D80">
      <w:pPr>
        <w:spacing w:before="0" w:line="240" w:lineRule="auto"/>
      </w:pPr>
      <w:r>
        <w:separator/>
      </w:r>
    </w:p>
  </w:footnote>
  <w:footnote w:type="continuationSeparator" w:id="0">
    <w:p w:rsidR="005F2D80" w:rsidRDefault="005F2D80">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34DF"/>
    <w:multiLevelType w:val="multilevel"/>
    <w:tmpl w:val="246E1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532862"/>
    <w:multiLevelType w:val="multilevel"/>
    <w:tmpl w:val="E9F03F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6853D07"/>
    <w:multiLevelType w:val="multilevel"/>
    <w:tmpl w:val="07F6D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6D95C9A"/>
    <w:multiLevelType w:val="multilevel"/>
    <w:tmpl w:val="B25C1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EE63F73"/>
    <w:multiLevelType w:val="multilevel"/>
    <w:tmpl w:val="DF927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1538"/>
    <w:rsid w:val="004C1DE6"/>
    <w:rsid w:val="005F2D80"/>
    <w:rsid w:val="00D5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881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before="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60"/>
      <w:contextualSpacing/>
    </w:pPr>
    <w:rPr>
      <w:sz w:val="52"/>
      <w:szCs w:val="52"/>
    </w:rPr>
  </w:style>
  <w:style w:type="paragraph" w:styleId="Subtitle">
    <w:name w:val="Subtitle"/>
    <w:basedOn w:val="Normal"/>
    <w:next w:val="Normal"/>
    <w:pPr>
      <w:keepNext/>
      <w:keepLines/>
      <w:spacing w:before="0"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C1DE6"/>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D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752</Words>
  <Characters>4290</Characters>
  <Application>Microsoft Macintosh Word</Application>
  <DocSecurity>0</DocSecurity>
  <Lines>35</Lines>
  <Paragraphs>10</Paragraphs>
  <ScaleCrop>false</ScaleCrop>
  <Company>Data Science Journal</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Anonymous Reviewer</cp:lastModifiedBy>
  <cp:revision>2</cp:revision>
  <dcterms:created xsi:type="dcterms:W3CDTF">2017-04-01T14:01:00Z</dcterms:created>
  <dcterms:modified xsi:type="dcterms:W3CDTF">2017-04-01T14:05:00Z</dcterms:modified>
</cp:coreProperties>
</file>