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A6499" w14:textId="73BE22F9" w:rsidR="00144876" w:rsidRPr="00025978" w:rsidRDefault="006A30C6">
      <w:pPr>
        <w:rPr>
          <w:sz w:val="28"/>
          <w:szCs w:val="28"/>
        </w:rPr>
      </w:pPr>
      <w:r w:rsidRPr="00025978">
        <w:rPr>
          <w:b/>
          <w:sz w:val="28"/>
          <w:szCs w:val="28"/>
        </w:rPr>
        <w:t xml:space="preserve">SAON CON </w:t>
      </w:r>
      <w:r w:rsidR="00144876" w:rsidRPr="00025978">
        <w:rPr>
          <w:b/>
          <w:sz w:val="28"/>
          <w:szCs w:val="28"/>
        </w:rPr>
        <w:t>Workplan</w:t>
      </w:r>
      <w:r w:rsidRPr="00025978">
        <w:rPr>
          <w:b/>
          <w:sz w:val="28"/>
          <w:szCs w:val="28"/>
        </w:rPr>
        <w:t xml:space="preserve"> </w:t>
      </w:r>
      <w:r w:rsidR="0026613E" w:rsidRPr="00025978">
        <w:rPr>
          <w:b/>
          <w:sz w:val="28"/>
          <w:szCs w:val="28"/>
        </w:rPr>
        <w:t xml:space="preserve"> </w:t>
      </w:r>
      <w:r w:rsidRPr="00025978">
        <w:rPr>
          <w:sz w:val="28"/>
          <w:szCs w:val="28"/>
        </w:rPr>
        <w:t xml:space="preserve"> </w:t>
      </w:r>
    </w:p>
    <w:p w14:paraId="5A4239FE" w14:textId="0494928C" w:rsidR="00144876" w:rsidRDefault="0055768A">
      <w:r>
        <w:t xml:space="preserve">The SAON CON workplan </w:t>
      </w:r>
      <w:r w:rsidR="00025978">
        <w:t>is structured into five</w:t>
      </w:r>
      <w:r>
        <w:t xml:space="preserve"> tasks that </w:t>
      </w:r>
      <w:r w:rsidR="0018052E">
        <w:t>are closely</w:t>
      </w:r>
      <w:r>
        <w:t xml:space="preserve"> aligned with </w:t>
      </w:r>
      <w:r w:rsidR="00CB1529">
        <w:t>the SAON Strategy Goal 1 and Goal 3.</w:t>
      </w:r>
      <w:r>
        <w:t xml:space="preserve"> Each of the tasks consists of one or more projects that have an assigned lead and duration, and specific milestones and deliverables. The resources (both financial and in-kind) required to execute the projects are also listed in the work plan. Each project has a Project Activity Sheet</w:t>
      </w:r>
      <w:r w:rsidR="0018052E">
        <w:t xml:space="preserve">, which are </w:t>
      </w:r>
      <w:r>
        <w:t>compiled</w:t>
      </w:r>
      <w:r w:rsidR="0018052E">
        <w:t xml:space="preserve"> to</w:t>
      </w:r>
      <w:r>
        <w:t xml:space="preserve"> an appendix of the SAON CON work plan. The Project Activity Sheets contain detailed description of the project </w:t>
      </w:r>
      <w:r w:rsidR="003C7755">
        <w:t xml:space="preserve">including its aims, objective and rationale, </w:t>
      </w:r>
      <w:r>
        <w:t xml:space="preserve">and its milestones, deliverables, resources and leadership.  </w:t>
      </w:r>
    </w:p>
    <w:tbl>
      <w:tblPr>
        <w:tblStyle w:val="TableGrid"/>
        <w:tblW w:w="13320" w:type="dxa"/>
        <w:tblLayout w:type="fixed"/>
        <w:tblLook w:val="04A0" w:firstRow="1" w:lastRow="0" w:firstColumn="1" w:lastColumn="0" w:noHBand="0" w:noVBand="1"/>
      </w:tblPr>
      <w:tblGrid>
        <w:gridCol w:w="2830"/>
        <w:gridCol w:w="4820"/>
        <w:gridCol w:w="1470"/>
        <w:gridCol w:w="1365"/>
        <w:gridCol w:w="1417"/>
        <w:gridCol w:w="1418"/>
      </w:tblGrid>
      <w:tr w:rsidR="00525DCD" w:rsidRPr="00525DCD" w14:paraId="4ACE59F7" w14:textId="77777777" w:rsidTr="00CD0504">
        <w:tc>
          <w:tcPr>
            <w:tcW w:w="2830" w:type="dxa"/>
            <w:shd w:val="clear" w:color="auto" w:fill="D9D9D9" w:themeFill="background1" w:themeFillShade="D9"/>
          </w:tcPr>
          <w:p w14:paraId="39B79B24" w14:textId="1784EC1D" w:rsidR="00525DCD" w:rsidRPr="00525DCD" w:rsidRDefault="00C47423" w:rsidP="006A30C6">
            <w:pPr>
              <w:rPr>
                <w:b/>
              </w:rPr>
            </w:pPr>
            <w:r>
              <w:rPr>
                <w:b/>
              </w:rPr>
              <w:t>Task</w:t>
            </w:r>
            <w:r w:rsidR="00525DCD" w:rsidRPr="00525DCD">
              <w:rPr>
                <w:b/>
              </w:rPr>
              <w:t xml:space="preserve"> / </w:t>
            </w:r>
            <w:r w:rsidR="006A30C6">
              <w:rPr>
                <w:b/>
              </w:rPr>
              <w:t>Project</w:t>
            </w:r>
            <w:r w:rsidR="00525DCD" w:rsidRPr="00525DCD">
              <w:rPr>
                <w:b/>
              </w:rPr>
              <w:t xml:space="preserve"> </w:t>
            </w:r>
          </w:p>
        </w:tc>
        <w:tc>
          <w:tcPr>
            <w:tcW w:w="4820" w:type="dxa"/>
            <w:shd w:val="clear" w:color="auto" w:fill="D9D9D9" w:themeFill="background1" w:themeFillShade="D9"/>
          </w:tcPr>
          <w:p w14:paraId="53C7940F" w14:textId="3F8D149E" w:rsidR="00525DCD" w:rsidRPr="00525DCD" w:rsidRDefault="00525DCD" w:rsidP="006A30C6">
            <w:pPr>
              <w:rPr>
                <w:b/>
              </w:rPr>
            </w:pPr>
            <w:r w:rsidRPr="00525DCD">
              <w:rPr>
                <w:b/>
              </w:rPr>
              <w:t xml:space="preserve">Description (see </w:t>
            </w:r>
            <w:r w:rsidR="006A30C6">
              <w:rPr>
                <w:b/>
              </w:rPr>
              <w:t>Project</w:t>
            </w:r>
            <w:r w:rsidRPr="00525DCD">
              <w:rPr>
                <w:b/>
              </w:rPr>
              <w:t xml:space="preserve"> </w:t>
            </w:r>
            <w:r w:rsidR="003724FF">
              <w:rPr>
                <w:b/>
              </w:rPr>
              <w:t xml:space="preserve">Activity </w:t>
            </w:r>
            <w:r>
              <w:rPr>
                <w:b/>
              </w:rPr>
              <w:t>S</w:t>
            </w:r>
            <w:r w:rsidR="00FA67C2">
              <w:rPr>
                <w:b/>
              </w:rPr>
              <w:t>heet</w:t>
            </w:r>
            <w:r w:rsidRPr="00525DCD">
              <w:rPr>
                <w:b/>
              </w:rPr>
              <w:t xml:space="preserve"> for details) </w:t>
            </w:r>
          </w:p>
        </w:tc>
        <w:tc>
          <w:tcPr>
            <w:tcW w:w="1470" w:type="dxa"/>
            <w:shd w:val="clear" w:color="auto" w:fill="D9D9D9" w:themeFill="background1" w:themeFillShade="D9"/>
          </w:tcPr>
          <w:p w14:paraId="5768C435" w14:textId="77777777" w:rsidR="00525DCD" w:rsidRDefault="00525DCD">
            <w:pPr>
              <w:rPr>
                <w:b/>
              </w:rPr>
            </w:pPr>
            <w:r w:rsidRPr="00525DCD">
              <w:rPr>
                <w:b/>
              </w:rPr>
              <w:t>Milestone</w:t>
            </w:r>
            <w:r w:rsidR="00A16B22">
              <w:rPr>
                <w:b/>
              </w:rPr>
              <w:t>s</w:t>
            </w:r>
          </w:p>
          <w:p w14:paraId="2A87F771" w14:textId="42B51CA9" w:rsidR="0082166D" w:rsidRPr="00525DCD" w:rsidRDefault="0082166D">
            <w:pPr>
              <w:rPr>
                <w:b/>
              </w:rPr>
            </w:pPr>
            <w:r>
              <w:rPr>
                <w:b/>
              </w:rPr>
              <w:t xml:space="preserve"> </w:t>
            </w:r>
          </w:p>
        </w:tc>
        <w:tc>
          <w:tcPr>
            <w:tcW w:w="1365" w:type="dxa"/>
            <w:shd w:val="clear" w:color="auto" w:fill="D9D9D9" w:themeFill="background1" w:themeFillShade="D9"/>
          </w:tcPr>
          <w:p w14:paraId="3D2C646C" w14:textId="7F753C00" w:rsidR="00525DCD" w:rsidRPr="00525DCD" w:rsidRDefault="00525DCD">
            <w:pPr>
              <w:rPr>
                <w:b/>
              </w:rPr>
            </w:pPr>
            <w:r w:rsidRPr="00525DCD">
              <w:rPr>
                <w:b/>
              </w:rPr>
              <w:t>Deliverable</w:t>
            </w:r>
            <w:r w:rsidR="00A16B22">
              <w:rPr>
                <w:b/>
              </w:rPr>
              <w:t>s</w:t>
            </w:r>
            <w:r w:rsidRPr="00525DCD">
              <w:rPr>
                <w:b/>
              </w:rPr>
              <w:t xml:space="preserve"> </w:t>
            </w:r>
          </w:p>
        </w:tc>
        <w:tc>
          <w:tcPr>
            <w:tcW w:w="1417" w:type="dxa"/>
            <w:shd w:val="clear" w:color="auto" w:fill="D9D9D9" w:themeFill="background1" w:themeFillShade="D9"/>
          </w:tcPr>
          <w:p w14:paraId="6B1549D1" w14:textId="6300A56A" w:rsidR="00525DCD" w:rsidRPr="00525DCD" w:rsidRDefault="00525DCD" w:rsidP="00CD0504">
            <w:pPr>
              <w:rPr>
                <w:b/>
              </w:rPr>
            </w:pPr>
            <w:r w:rsidRPr="00525DCD">
              <w:rPr>
                <w:b/>
              </w:rPr>
              <w:t>Resources (</w:t>
            </w:r>
            <w:r w:rsidR="00CD0504">
              <w:rPr>
                <w:b/>
              </w:rPr>
              <w:t>EUR</w:t>
            </w:r>
            <w:r w:rsidRPr="00525DCD">
              <w:rPr>
                <w:b/>
              </w:rPr>
              <w:t>/PM)</w:t>
            </w:r>
          </w:p>
        </w:tc>
        <w:tc>
          <w:tcPr>
            <w:tcW w:w="1418" w:type="dxa"/>
            <w:shd w:val="clear" w:color="auto" w:fill="D9D9D9" w:themeFill="background1" w:themeFillShade="D9"/>
          </w:tcPr>
          <w:p w14:paraId="2ABDB4D0" w14:textId="77777777" w:rsidR="00525DCD" w:rsidRPr="00525DCD" w:rsidRDefault="00525DCD">
            <w:pPr>
              <w:rPr>
                <w:b/>
              </w:rPr>
            </w:pPr>
            <w:r w:rsidRPr="00525DCD">
              <w:rPr>
                <w:b/>
              </w:rPr>
              <w:t>Lead</w:t>
            </w:r>
            <w:r w:rsidR="001F478B">
              <w:rPr>
                <w:b/>
              </w:rPr>
              <w:t>(s)</w:t>
            </w:r>
          </w:p>
        </w:tc>
      </w:tr>
      <w:tr w:rsidR="00FB5C96" w14:paraId="7B85D4AD" w14:textId="77777777" w:rsidTr="00FB5C96">
        <w:trPr>
          <w:trHeight w:val="399"/>
        </w:trPr>
        <w:tc>
          <w:tcPr>
            <w:tcW w:w="13320" w:type="dxa"/>
            <w:gridSpan w:val="6"/>
            <w:shd w:val="clear" w:color="auto" w:fill="F2F2F2" w:themeFill="background1" w:themeFillShade="F2"/>
          </w:tcPr>
          <w:p w14:paraId="02A47E16" w14:textId="0B4D7ED5" w:rsidR="00FB5C96" w:rsidRPr="00FB5C96" w:rsidRDefault="00C47423" w:rsidP="00C47423">
            <w:pPr>
              <w:pStyle w:val="ListParagraph"/>
              <w:spacing w:before="120" w:after="120"/>
              <w:ind w:left="0"/>
              <w:rPr>
                <w:b/>
                <w:i/>
              </w:rPr>
            </w:pPr>
            <w:r>
              <w:rPr>
                <w:rFonts w:cs="Segoe UI"/>
                <w:b/>
                <w:i/>
              </w:rPr>
              <w:t>Task</w:t>
            </w:r>
            <w:r w:rsidR="00FB5C96" w:rsidRPr="00FB5C96">
              <w:rPr>
                <w:rFonts w:cs="Segoe UI"/>
                <w:b/>
                <w:i/>
              </w:rPr>
              <w:t xml:space="preserve"> 1. </w:t>
            </w:r>
            <w:r>
              <w:rPr>
                <w:color w:val="000000" w:themeColor="text1"/>
                <w:sz w:val="24"/>
                <w:szCs w:val="24"/>
                <w:lang w:val="en-GB"/>
              </w:rPr>
              <w:t>I</w:t>
            </w:r>
            <w:r w:rsidRPr="00DD6FC0">
              <w:rPr>
                <w:color w:val="000000" w:themeColor="text1"/>
                <w:sz w:val="24"/>
                <w:szCs w:val="24"/>
                <w:lang w:val="en-GB"/>
              </w:rPr>
              <w:t>nventory of national observational capacities</w:t>
            </w:r>
          </w:p>
        </w:tc>
      </w:tr>
      <w:tr w:rsidR="00525DCD" w14:paraId="00BF5F79" w14:textId="77777777" w:rsidTr="00CD0504">
        <w:tc>
          <w:tcPr>
            <w:tcW w:w="2830" w:type="dxa"/>
          </w:tcPr>
          <w:p w14:paraId="695E40BB" w14:textId="5139DBAC" w:rsidR="00525DCD" w:rsidRPr="0018676E" w:rsidRDefault="00C47423" w:rsidP="00CD0504">
            <w:pPr>
              <w:rPr>
                <w:sz w:val="20"/>
                <w:szCs w:val="20"/>
              </w:rPr>
            </w:pPr>
            <w:r>
              <w:rPr>
                <w:sz w:val="20"/>
                <w:szCs w:val="20"/>
              </w:rPr>
              <w:t>Project</w:t>
            </w:r>
            <w:r w:rsidR="00B211F3">
              <w:rPr>
                <w:sz w:val="20"/>
                <w:szCs w:val="20"/>
              </w:rPr>
              <w:t xml:space="preserve"> 1.</w:t>
            </w:r>
            <w:r w:rsidR="0048706D">
              <w:rPr>
                <w:sz w:val="20"/>
                <w:szCs w:val="20"/>
              </w:rPr>
              <w:t>1</w:t>
            </w:r>
            <w:r w:rsidR="00B211F3">
              <w:rPr>
                <w:sz w:val="20"/>
                <w:szCs w:val="20"/>
              </w:rPr>
              <w:t xml:space="preserve"> </w:t>
            </w:r>
            <w:r w:rsidR="00CD0504" w:rsidRPr="0018676E">
              <w:rPr>
                <w:sz w:val="20"/>
                <w:szCs w:val="20"/>
              </w:rPr>
              <w:t>Develop</w:t>
            </w:r>
            <w:r w:rsidR="00CD0504">
              <w:rPr>
                <w:sz w:val="20"/>
                <w:szCs w:val="20"/>
              </w:rPr>
              <w:t>ment</w:t>
            </w:r>
            <w:r w:rsidR="00CD0504" w:rsidRPr="0018676E">
              <w:rPr>
                <w:sz w:val="20"/>
                <w:szCs w:val="20"/>
              </w:rPr>
              <w:t xml:space="preserve"> and update </w:t>
            </w:r>
            <w:r w:rsidR="00CD0504">
              <w:rPr>
                <w:sz w:val="20"/>
                <w:szCs w:val="20"/>
              </w:rPr>
              <w:t xml:space="preserve">of SAON inventory of </w:t>
            </w:r>
            <w:r w:rsidR="00CD0504" w:rsidRPr="0018676E">
              <w:rPr>
                <w:sz w:val="20"/>
                <w:szCs w:val="20"/>
              </w:rPr>
              <w:t>observational assets ()</w:t>
            </w:r>
          </w:p>
        </w:tc>
        <w:tc>
          <w:tcPr>
            <w:tcW w:w="4820" w:type="dxa"/>
          </w:tcPr>
          <w:p w14:paraId="5FE62444" w14:textId="55362046" w:rsidR="00525DCD" w:rsidRPr="00CD0504" w:rsidRDefault="00CD0504" w:rsidP="00CD0504">
            <w:pPr>
              <w:pStyle w:val="ListParagraph"/>
              <w:numPr>
                <w:ilvl w:val="0"/>
                <w:numId w:val="3"/>
              </w:numPr>
              <w:rPr>
                <w:sz w:val="20"/>
                <w:szCs w:val="20"/>
              </w:rPr>
            </w:pPr>
            <w:r>
              <w:rPr>
                <w:sz w:val="20"/>
                <w:szCs w:val="20"/>
              </w:rPr>
              <w:t xml:space="preserve">Inventory of </w:t>
            </w:r>
            <w:r w:rsidRPr="00CD0504">
              <w:rPr>
                <w:sz w:val="20"/>
                <w:szCs w:val="20"/>
              </w:rPr>
              <w:t>programs, projects, platforms, networks</w:t>
            </w:r>
          </w:p>
          <w:p w14:paraId="1B0A38D8" w14:textId="0386414E" w:rsidR="00525DCD" w:rsidRPr="0018676E" w:rsidRDefault="00CD0504" w:rsidP="0023279A">
            <w:pPr>
              <w:pStyle w:val="ListParagraph"/>
              <w:numPr>
                <w:ilvl w:val="0"/>
                <w:numId w:val="3"/>
              </w:numPr>
              <w:rPr>
                <w:rFonts w:asciiTheme="minorHAnsi" w:hAnsiTheme="minorHAnsi"/>
                <w:sz w:val="20"/>
                <w:szCs w:val="20"/>
              </w:rPr>
            </w:pPr>
            <w:r>
              <w:rPr>
                <w:rFonts w:asciiTheme="minorHAnsi" w:hAnsiTheme="minorHAnsi"/>
                <w:sz w:val="20"/>
                <w:szCs w:val="20"/>
              </w:rPr>
              <w:t>F</w:t>
            </w:r>
            <w:r w:rsidR="00525DCD" w:rsidRPr="0018676E">
              <w:rPr>
                <w:rFonts w:asciiTheme="minorHAnsi" w:hAnsiTheme="minorHAnsi"/>
                <w:sz w:val="20"/>
                <w:szCs w:val="20"/>
              </w:rPr>
              <w:t>ormulat</w:t>
            </w:r>
            <w:r>
              <w:rPr>
                <w:rFonts w:asciiTheme="minorHAnsi" w:hAnsiTheme="minorHAnsi"/>
                <w:sz w:val="20"/>
                <w:szCs w:val="20"/>
              </w:rPr>
              <w:t>ion of</w:t>
            </w:r>
            <w:r w:rsidR="00525DCD" w:rsidRPr="0018676E">
              <w:rPr>
                <w:rFonts w:asciiTheme="minorHAnsi" w:hAnsiTheme="minorHAnsi"/>
                <w:sz w:val="20"/>
                <w:szCs w:val="20"/>
              </w:rPr>
              <w:t xml:space="preserve"> requirements</w:t>
            </w:r>
            <w:r>
              <w:rPr>
                <w:rFonts w:asciiTheme="minorHAnsi" w:hAnsiTheme="minorHAnsi"/>
                <w:sz w:val="20"/>
                <w:szCs w:val="20"/>
              </w:rPr>
              <w:t xml:space="preserve"> </w:t>
            </w:r>
          </w:p>
          <w:p w14:paraId="72337EC6" w14:textId="4BB6C880" w:rsidR="00525DCD" w:rsidRPr="0018676E" w:rsidRDefault="00CD0504" w:rsidP="0023279A">
            <w:pPr>
              <w:pStyle w:val="ListParagraph"/>
              <w:numPr>
                <w:ilvl w:val="0"/>
                <w:numId w:val="3"/>
              </w:numPr>
              <w:rPr>
                <w:rFonts w:asciiTheme="minorHAnsi" w:hAnsiTheme="minorHAnsi"/>
                <w:sz w:val="20"/>
                <w:szCs w:val="20"/>
              </w:rPr>
            </w:pPr>
            <w:r>
              <w:rPr>
                <w:rFonts w:asciiTheme="minorHAnsi" w:hAnsiTheme="minorHAnsi"/>
                <w:sz w:val="20"/>
                <w:szCs w:val="20"/>
              </w:rPr>
              <w:t>Organising the n</w:t>
            </w:r>
            <w:r w:rsidR="00525DCD" w:rsidRPr="0018676E">
              <w:rPr>
                <w:rFonts w:asciiTheme="minorHAnsi" w:hAnsiTheme="minorHAnsi"/>
                <w:sz w:val="20"/>
                <w:szCs w:val="20"/>
              </w:rPr>
              <w:t>ational compilation of information</w:t>
            </w:r>
          </w:p>
          <w:p w14:paraId="3C9356A2" w14:textId="23DD4F56" w:rsidR="00525DCD" w:rsidRPr="0018676E" w:rsidRDefault="00525DCD" w:rsidP="0023279A">
            <w:pPr>
              <w:pStyle w:val="ListParagraph"/>
              <w:numPr>
                <w:ilvl w:val="0"/>
                <w:numId w:val="3"/>
              </w:numPr>
              <w:rPr>
                <w:rFonts w:asciiTheme="minorHAnsi" w:hAnsiTheme="minorHAnsi"/>
                <w:sz w:val="20"/>
                <w:szCs w:val="20"/>
              </w:rPr>
            </w:pPr>
            <w:r w:rsidRPr="0018676E">
              <w:rPr>
                <w:rFonts w:asciiTheme="minorHAnsi" w:hAnsiTheme="minorHAnsi"/>
                <w:sz w:val="20"/>
                <w:szCs w:val="20"/>
              </w:rPr>
              <w:t>Develop</w:t>
            </w:r>
            <w:r w:rsidR="00CD0504">
              <w:rPr>
                <w:rFonts w:asciiTheme="minorHAnsi" w:hAnsiTheme="minorHAnsi"/>
                <w:sz w:val="20"/>
                <w:szCs w:val="20"/>
              </w:rPr>
              <w:t>ment of</w:t>
            </w:r>
            <w:r w:rsidRPr="0018676E">
              <w:rPr>
                <w:rFonts w:asciiTheme="minorHAnsi" w:hAnsiTheme="minorHAnsi"/>
                <w:sz w:val="20"/>
                <w:szCs w:val="20"/>
              </w:rPr>
              <w:t xml:space="preserve"> structures for management and analysis of information</w:t>
            </w:r>
          </w:p>
        </w:tc>
        <w:tc>
          <w:tcPr>
            <w:tcW w:w="1470" w:type="dxa"/>
          </w:tcPr>
          <w:p w14:paraId="25267BE1" w14:textId="77777777" w:rsidR="00CD0504" w:rsidRPr="00F1579A" w:rsidRDefault="001F478B" w:rsidP="00CD0504">
            <w:pPr>
              <w:rPr>
                <w:rFonts w:ascii="Calibri" w:hAnsi="Calibri"/>
                <w:sz w:val="20"/>
                <w:szCs w:val="20"/>
              </w:rPr>
            </w:pPr>
            <w:r w:rsidRPr="00F1579A">
              <w:rPr>
                <w:rFonts w:ascii="Calibri" w:hAnsi="Calibri"/>
                <w:sz w:val="20"/>
                <w:szCs w:val="20"/>
              </w:rPr>
              <w:t xml:space="preserve">M1.1 </w:t>
            </w:r>
            <w:r w:rsidR="00CD0504" w:rsidRPr="00F1579A">
              <w:rPr>
                <w:rFonts w:ascii="Calibri" w:hAnsi="Calibri"/>
                <w:sz w:val="20"/>
                <w:szCs w:val="20"/>
              </w:rPr>
              <w:t>etc</w:t>
            </w:r>
          </w:p>
          <w:p w14:paraId="7B6F637C" w14:textId="7FFC56F0" w:rsidR="00525DCD" w:rsidRPr="00F1579A" w:rsidRDefault="00CD0504" w:rsidP="00CD0504">
            <w:pPr>
              <w:rPr>
                <w:rFonts w:ascii="Calibri" w:hAnsi="Calibri"/>
                <w:sz w:val="20"/>
                <w:szCs w:val="20"/>
              </w:rPr>
            </w:pPr>
            <w:r w:rsidRPr="00F1579A">
              <w:rPr>
                <w:rFonts w:ascii="Calibri" w:hAnsi="Calibri"/>
                <w:sz w:val="20"/>
                <w:szCs w:val="20"/>
              </w:rPr>
              <w:t>To be defined by the project leader</w:t>
            </w:r>
            <w:r w:rsidR="0082166D">
              <w:rPr>
                <w:rFonts w:ascii="Calibri" w:hAnsi="Calibri"/>
                <w:sz w:val="20"/>
                <w:szCs w:val="20"/>
              </w:rPr>
              <w:t xml:space="preserve"> (spring 20xx)</w:t>
            </w:r>
          </w:p>
        </w:tc>
        <w:tc>
          <w:tcPr>
            <w:tcW w:w="1365" w:type="dxa"/>
          </w:tcPr>
          <w:p w14:paraId="7F272E6D" w14:textId="77777777" w:rsidR="00CD0504" w:rsidRPr="00F1579A" w:rsidRDefault="001F478B" w:rsidP="00CD0504">
            <w:pPr>
              <w:rPr>
                <w:rFonts w:ascii="Calibri" w:hAnsi="Calibri"/>
                <w:sz w:val="20"/>
                <w:szCs w:val="20"/>
              </w:rPr>
            </w:pPr>
            <w:r w:rsidRPr="00F1579A">
              <w:rPr>
                <w:rFonts w:ascii="Calibri" w:hAnsi="Calibri"/>
                <w:sz w:val="20"/>
                <w:szCs w:val="20"/>
              </w:rPr>
              <w:t>D1.1</w:t>
            </w:r>
            <w:r w:rsidR="00CD0504" w:rsidRPr="00F1579A">
              <w:rPr>
                <w:rFonts w:ascii="Calibri" w:hAnsi="Calibri"/>
                <w:sz w:val="20"/>
                <w:szCs w:val="20"/>
              </w:rPr>
              <w:t xml:space="preserve"> etc</w:t>
            </w:r>
          </w:p>
          <w:p w14:paraId="7B4875B1" w14:textId="64F580FF" w:rsidR="00525DCD" w:rsidRPr="00F1579A" w:rsidRDefault="00CD0504" w:rsidP="00CD0504">
            <w:pPr>
              <w:rPr>
                <w:rFonts w:ascii="Calibri" w:hAnsi="Calibri"/>
                <w:sz w:val="20"/>
                <w:szCs w:val="20"/>
              </w:rPr>
            </w:pPr>
            <w:r w:rsidRPr="00F1579A">
              <w:rPr>
                <w:rFonts w:ascii="Calibri" w:hAnsi="Calibri"/>
                <w:sz w:val="20"/>
                <w:szCs w:val="20"/>
              </w:rPr>
              <w:t>To be defined by the project leader</w:t>
            </w:r>
            <w:r w:rsidR="0082166D">
              <w:rPr>
                <w:rFonts w:ascii="Calibri" w:hAnsi="Calibri"/>
                <w:sz w:val="20"/>
                <w:szCs w:val="20"/>
              </w:rPr>
              <w:t xml:space="preserve"> (spring 20xx)</w:t>
            </w:r>
          </w:p>
        </w:tc>
        <w:tc>
          <w:tcPr>
            <w:tcW w:w="1417" w:type="dxa"/>
          </w:tcPr>
          <w:p w14:paraId="25D80C00" w14:textId="01D4361D" w:rsidR="00525DCD" w:rsidRPr="00F1579A" w:rsidRDefault="00CD0504" w:rsidP="001F478B">
            <w:pPr>
              <w:rPr>
                <w:rFonts w:ascii="Calibri" w:hAnsi="Calibri"/>
                <w:sz w:val="20"/>
                <w:szCs w:val="20"/>
              </w:rPr>
            </w:pPr>
            <w:r w:rsidRPr="00F1579A">
              <w:rPr>
                <w:rFonts w:ascii="Calibri" w:hAnsi="Calibri"/>
                <w:sz w:val="20"/>
                <w:szCs w:val="20"/>
              </w:rPr>
              <w:t>To be defined by the project leader</w:t>
            </w:r>
          </w:p>
        </w:tc>
        <w:tc>
          <w:tcPr>
            <w:tcW w:w="1418" w:type="dxa"/>
          </w:tcPr>
          <w:p w14:paraId="6C5129D9" w14:textId="103254B1" w:rsidR="00525DCD" w:rsidRPr="00F1579A" w:rsidRDefault="00525DCD">
            <w:pPr>
              <w:rPr>
                <w:rFonts w:ascii="Calibri" w:hAnsi="Calibri"/>
                <w:sz w:val="20"/>
                <w:szCs w:val="20"/>
              </w:rPr>
            </w:pPr>
            <w:r w:rsidRPr="00F1579A">
              <w:rPr>
                <w:rFonts w:ascii="Calibri" w:hAnsi="Calibri"/>
                <w:sz w:val="20"/>
                <w:szCs w:val="20"/>
              </w:rPr>
              <w:t>Jan</w:t>
            </w:r>
            <w:r w:rsidR="0018676E" w:rsidRPr="00F1579A">
              <w:rPr>
                <w:rFonts w:ascii="Calibri" w:hAnsi="Calibri"/>
                <w:sz w:val="20"/>
                <w:szCs w:val="20"/>
              </w:rPr>
              <w:t xml:space="preserve"> Rene Larsen</w:t>
            </w:r>
          </w:p>
        </w:tc>
      </w:tr>
      <w:tr w:rsidR="00873270" w14:paraId="52BF7FB5" w14:textId="77777777" w:rsidTr="00CD0504">
        <w:tc>
          <w:tcPr>
            <w:tcW w:w="2830" w:type="dxa"/>
          </w:tcPr>
          <w:p w14:paraId="56163A14" w14:textId="071F330F" w:rsidR="00873270" w:rsidRPr="003D5D38" w:rsidRDefault="00873270" w:rsidP="00CD0504">
            <w:pPr>
              <w:rPr>
                <w:sz w:val="20"/>
                <w:szCs w:val="20"/>
              </w:rPr>
            </w:pPr>
            <w:r w:rsidRPr="003D5D38">
              <w:rPr>
                <w:sz w:val="20"/>
                <w:szCs w:val="20"/>
              </w:rPr>
              <w:t>Project 2.2 National SAON level Networks</w:t>
            </w:r>
          </w:p>
        </w:tc>
        <w:tc>
          <w:tcPr>
            <w:tcW w:w="4820" w:type="dxa"/>
          </w:tcPr>
          <w:p w14:paraId="28B22734" w14:textId="77777777" w:rsidR="00873270" w:rsidRPr="003D5D38" w:rsidRDefault="00873270" w:rsidP="00873270">
            <w:pPr>
              <w:pStyle w:val="ListParagraph"/>
              <w:numPr>
                <w:ilvl w:val="0"/>
                <w:numId w:val="3"/>
              </w:numPr>
              <w:rPr>
                <w:sz w:val="20"/>
                <w:szCs w:val="20"/>
              </w:rPr>
            </w:pPr>
            <w:r w:rsidRPr="003D5D38">
              <w:rPr>
                <w:sz w:val="20"/>
                <w:szCs w:val="20"/>
                <w:lang w:val="en-GB"/>
              </w:rPr>
              <w:t>Recognizing the need for National organization to support international synthesis of Inventory is critical</w:t>
            </w:r>
          </w:p>
          <w:p w14:paraId="2DBEE689" w14:textId="0B5920D5" w:rsidR="00873270" w:rsidRPr="003D5D38" w:rsidRDefault="00873270" w:rsidP="00873270">
            <w:pPr>
              <w:pStyle w:val="ListParagraph"/>
              <w:numPr>
                <w:ilvl w:val="0"/>
                <w:numId w:val="3"/>
              </w:numPr>
              <w:rPr>
                <w:sz w:val="20"/>
                <w:szCs w:val="20"/>
              </w:rPr>
            </w:pPr>
            <w:r w:rsidRPr="003D5D38">
              <w:rPr>
                <w:sz w:val="20"/>
                <w:szCs w:val="20"/>
                <w:lang w:val="en-GB"/>
              </w:rPr>
              <w:t>Support implementation or strengthen ongoing efforts at National levels</w:t>
            </w:r>
          </w:p>
        </w:tc>
        <w:tc>
          <w:tcPr>
            <w:tcW w:w="1470" w:type="dxa"/>
          </w:tcPr>
          <w:p w14:paraId="0F9EE45F" w14:textId="77777777" w:rsidR="00873270" w:rsidRPr="003D5D38" w:rsidRDefault="00873270" w:rsidP="00CD0504">
            <w:pPr>
              <w:rPr>
                <w:rFonts w:ascii="Calibri" w:hAnsi="Calibri"/>
                <w:sz w:val="20"/>
                <w:szCs w:val="20"/>
              </w:rPr>
            </w:pPr>
          </w:p>
        </w:tc>
        <w:tc>
          <w:tcPr>
            <w:tcW w:w="1365" w:type="dxa"/>
          </w:tcPr>
          <w:p w14:paraId="5DABD8BE" w14:textId="77777777" w:rsidR="00873270" w:rsidRPr="003D5D38" w:rsidRDefault="00873270" w:rsidP="00CD0504">
            <w:pPr>
              <w:rPr>
                <w:rFonts w:ascii="Calibri" w:hAnsi="Calibri"/>
                <w:sz w:val="20"/>
                <w:szCs w:val="20"/>
              </w:rPr>
            </w:pPr>
          </w:p>
        </w:tc>
        <w:tc>
          <w:tcPr>
            <w:tcW w:w="1417" w:type="dxa"/>
          </w:tcPr>
          <w:p w14:paraId="24A6CEC3" w14:textId="77777777" w:rsidR="00873270" w:rsidRPr="003D5D38" w:rsidRDefault="00873270" w:rsidP="001F478B">
            <w:pPr>
              <w:rPr>
                <w:rFonts w:ascii="Calibri" w:hAnsi="Calibri"/>
                <w:sz w:val="20"/>
                <w:szCs w:val="20"/>
              </w:rPr>
            </w:pPr>
          </w:p>
        </w:tc>
        <w:tc>
          <w:tcPr>
            <w:tcW w:w="1418" w:type="dxa"/>
          </w:tcPr>
          <w:p w14:paraId="3D167D6D" w14:textId="77777777" w:rsidR="00873270" w:rsidRPr="003D5D38" w:rsidRDefault="00873270">
            <w:pPr>
              <w:rPr>
                <w:rFonts w:ascii="Calibri" w:hAnsi="Calibri"/>
                <w:sz w:val="20"/>
                <w:szCs w:val="20"/>
              </w:rPr>
            </w:pPr>
            <w:r w:rsidRPr="003D5D38">
              <w:rPr>
                <w:rFonts w:ascii="Calibri" w:hAnsi="Calibri"/>
                <w:sz w:val="20"/>
                <w:szCs w:val="20"/>
              </w:rPr>
              <w:t>Lisa Loseto</w:t>
            </w:r>
          </w:p>
          <w:p w14:paraId="2E56CB3C" w14:textId="29099AD8" w:rsidR="00873270" w:rsidRPr="003D5D38" w:rsidRDefault="00873270">
            <w:pPr>
              <w:rPr>
                <w:rFonts w:ascii="Calibri" w:hAnsi="Calibri"/>
                <w:sz w:val="20"/>
                <w:szCs w:val="20"/>
              </w:rPr>
            </w:pPr>
            <w:r w:rsidRPr="003D5D38">
              <w:rPr>
                <w:rFonts w:ascii="Calibri" w:hAnsi="Calibri"/>
                <w:sz w:val="20"/>
                <w:szCs w:val="20"/>
              </w:rPr>
              <w:t>Other?</w:t>
            </w:r>
            <w:r w:rsidRPr="003D5D38">
              <w:rPr>
                <w:rFonts w:ascii="Calibri" w:hAnsi="Calibri"/>
                <w:sz w:val="20"/>
                <w:szCs w:val="20"/>
              </w:rPr>
              <w:br/>
              <w:t>Jan Rene Larsen?</w:t>
            </w:r>
          </w:p>
        </w:tc>
      </w:tr>
      <w:tr w:rsidR="00FB5C96" w:rsidRPr="00FB5C96" w14:paraId="431ED118" w14:textId="77777777" w:rsidTr="00FB5C96">
        <w:tc>
          <w:tcPr>
            <w:tcW w:w="13320" w:type="dxa"/>
            <w:gridSpan w:val="6"/>
            <w:shd w:val="clear" w:color="auto" w:fill="F2F2F2" w:themeFill="background1" w:themeFillShade="F2"/>
          </w:tcPr>
          <w:p w14:paraId="038FEA5E" w14:textId="7D3F4C0D" w:rsidR="00FB5C96" w:rsidRPr="00FB5C96" w:rsidRDefault="00390AED" w:rsidP="00C47423">
            <w:pPr>
              <w:spacing w:before="120" w:after="120"/>
              <w:rPr>
                <w:b/>
                <w:i/>
                <w:lang w:val="en-US"/>
              </w:rPr>
            </w:pPr>
            <w:r>
              <w:rPr>
                <w:b/>
                <w:i/>
                <w:lang w:val="en-US"/>
              </w:rPr>
              <w:t>Task</w:t>
            </w:r>
            <w:r w:rsidR="00FB5C96" w:rsidRPr="00FB5C96">
              <w:rPr>
                <w:b/>
                <w:i/>
                <w:lang w:val="en-US"/>
              </w:rPr>
              <w:t xml:space="preserve"> 2. </w:t>
            </w:r>
            <w:r w:rsidR="00C47423">
              <w:rPr>
                <w:color w:val="000000" w:themeColor="text1"/>
                <w:sz w:val="24"/>
                <w:szCs w:val="24"/>
              </w:rPr>
              <w:t>A</w:t>
            </w:r>
            <w:r w:rsidR="00C47423" w:rsidRPr="00DD6FC0">
              <w:rPr>
                <w:color w:val="000000" w:themeColor="text1"/>
                <w:sz w:val="24"/>
                <w:szCs w:val="24"/>
              </w:rPr>
              <w:t>ssessment of adequacy of Arctic observational capacity in support of Arctic Societal Benefit Areas</w:t>
            </w:r>
            <w:r w:rsidR="00C47423">
              <w:rPr>
                <w:color w:val="000000" w:themeColor="text1"/>
                <w:sz w:val="24"/>
                <w:szCs w:val="24"/>
              </w:rPr>
              <w:t xml:space="preserve"> </w:t>
            </w:r>
            <w:r w:rsidR="00C47423">
              <w:rPr>
                <w:b/>
                <w:i/>
                <w:lang w:val="en-US"/>
              </w:rPr>
              <w:t xml:space="preserve"> </w:t>
            </w:r>
            <w:r w:rsidR="00FB5C96" w:rsidRPr="00FB5C96">
              <w:rPr>
                <w:b/>
                <w:i/>
                <w:lang w:val="en-US"/>
              </w:rPr>
              <w:t xml:space="preserve">   </w:t>
            </w:r>
          </w:p>
        </w:tc>
      </w:tr>
      <w:tr w:rsidR="00525DCD" w14:paraId="31C8FD67" w14:textId="77777777" w:rsidTr="00CD0504">
        <w:tc>
          <w:tcPr>
            <w:tcW w:w="2830" w:type="dxa"/>
          </w:tcPr>
          <w:p w14:paraId="2CD1F213" w14:textId="56E2CC0C" w:rsidR="00C47423" w:rsidRDefault="00C47423" w:rsidP="00B44136">
            <w:pPr>
              <w:rPr>
                <w:sz w:val="20"/>
                <w:szCs w:val="20"/>
              </w:rPr>
            </w:pPr>
            <w:r>
              <w:rPr>
                <w:sz w:val="20"/>
                <w:szCs w:val="20"/>
              </w:rPr>
              <w:t>Project</w:t>
            </w:r>
            <w:r w:rsidR="006D67D2">
              <w:rPr>
                <w:sz w:val="20"/>
                <w:szCs w:val="20"/>
              </w:rPr>
              <w:t xml:space="preserve"> 2.</w:t>
            </w:r>
            <w:r w:rsidR="001E3484">
              <w:rPr>
                <w:sz w:val="20"/>
                <w:szCs w:val="20"/>
              </w:rPr>
              <w:t>1</w:t>
            </w:r>
            <w:r w:rsidR="006D67D2">
              <w:rPr>
                <w:sz w:val="20"/>
                <w:szCs w:val="20"/>
              </w:rPr>
              <w:t xml:space="preserve"> </w:t>
            </w:r>
            <w:r w:rsidR="003F664E">
              <w:rPr>
                <w:sz w:val="20"/>
                <w:szCs w:val="20"/>
              </w:rPr>
              <w:t>Connecting Arctic observations with worlds’ cold regions observations</w:t>
            </w:r>
          </w:p>
          <w:p w14:paraId="1FAAE43E" w14:textId="3A918402" w:rsidR="00525DCD" w:rsidRPr="0018676E" w:rsidRDefault="003F664E" w:rsidP="00B44136">
            <w:pPr>
              <w:rPr>
                <w:sz w:val="20"/>
                <w:szCs w:val="20"/>
              </w:rPr>
            </w:pPr>
            <w:r>
              <w:rPr>
                <w:sz w:val="20"/>
                <w:szCs w:val="20"/>
              </w:rPr>
              <w:t xml:space="preserve"> </w:t>
            </w:r>
          </w:p>
        </w:tc>
        <w:tc>
          <w:tcPr>
            <w:tcW w:w="4820" w:type="dxa"/>
          </w:tcPr>
          <w:p w14:paraId="7A02F117" w14:textId="388C51F9" w:rsidR="00525DCD" w:rsidRPr="00582125" w:rsidRDefault="00FC5852" w:rsidP="00582125">
            <w:pPr>
              <w:pStyle w:val="ListParagraph"/>
              <w:numPr>
                <w:ilvl w:val="0"/>
                <w:numId w:val="7"/>
              </w:numPr>
              <w:ind w:left="322" w:hanging="284"/>
              <w:rPr>
                <w:rFonts w:eastAsia="MS Mincho"/>
                <w:sz w:val="20"/>
                <w:szCs w:val="20"/>
                <w:lang w:val="en-US"/>
              </w:rPr>
            </w:pPr>
            <w:r w:rsidRPr="00582125">
              <w:rPr>
                <w:rFonts w:eastAsia="MS Mincho"/>
                <w:sz w:val="20"/>
                <w:szCs w:val="20"/>
              </w:rPr>
              <w:t>C</w:t>
            </w:r>
            <w:r w:rsidR="003F664E" w:rsidRPr="00582125">
              <w:rPr>
                <w:rFonts w:eastAsia="MS Mincho"/>
                <w:sz w:val="20"/>
                <w:szCs w:val="20"/>
              </w:rPr>
              <w:t xml:space="preserve">ontribute to the </w:t>
            </w:r>
            <w:r w:rsidR="00A93E93" w:rsidRPr="00582125">
              <w:rPr>
                <w:rFonts w:eastAsia="MS Mincho"/>
                <w:sz w:val="20"/>
                <w:szCs w:val="20"/>
              </w:rPr>
              <w:t>G</w:t>
            </w:r>
            <w:r w:rsidR="000F2288" w:rsidRPr="00582125">
              <w:rPr>
                <w:rFonts w:eastAsia="MS Mincho"/>
                <w:sz w:val="20"/>
                <w:szCs w:val="20"/>
              </w:rPr>
              <w:t>E</w:t>
            </w:r>
            <w:r w:rsidR="00A93E93" w:rsidRPr="00582125">
              <w:rPr>
                <w:rFonts w:eastAsia="MS Mincho"/>
                <w:sz w:val="20"/>
                <w:szCs w:val="20"/>
              </w:rPr>
              <w:t>O</w:t>
            </w:r>
            <w:r w:rsidR="003F664E" w:rsidRPr="00582125">
              <w:rPr>
                <w:rFonts w:eastAsia="MS Mincho"/>
                <w:sz w:val="20"/>
                <w:szCs w:val="20"/>
              </w:rPr>
              <w:t xml:space="preserve"> </w:t>
            </w:r>
            <w:r w:rsidR="00A93E93" w:rsidRPr="00582125">
              <w:rPr>
                <w:rFonts w:eastAsia="MS Mincho"/>
                <w:sz w:val="20"/>
                <w:szCs w:val="20"/>
              </w:rPr>
              <w:t>C</w:t>
            </w:r>
            <w:r w:rsidR="003F664E" w:rsidRPr="00582125">
              <w:rPr>
                <w:rFonts w:eastAsia="MS Mincho"/>
                <w:sz w:val="20"/>
                <w:szCs w:val="20"/>
              </w:rPr>
              <w:t xml:space="preserve">old </w:t>
            </w:r>
            <w:r w:rsidR="00A93E93" w:rsidRPr="00582125">
              <w:rPr>
                <w:rFonts w:eastAsia="MS Mincho"/>
                <w:sz w:val="20"/>
                <w:szCs w:val="20"/>
              </w:rPr>
              <w:t>R</w:t>
            </w:r>
            <w:r w:rsidR="003F664E" w:rsidRPr="00582125">
              <w:rPr>
                <w:rFonts w:eastAsia="MS Mincho"/>
                <w:sz w:val="20"/>
                <w:szCs w:val="20"/>
              </w:rPr>
              <w:t xml:space="preserve">egions </w:t>
            </w:r>
            <w:r w:rsidR="00A93E93" w:rsidRPr="00582125">
              <w:rPr>
                <w:rFonts w:eastAsia="MS Mincho"/>
                <w:sz w:val="20"/>
                <w:szCs w:val="20"/>
              </w:rPr>
              <w:t>I</w:t>
            </w:r>
            <w:r w:rsidR="003F664E" w:rsidRPr="00582125">
              <w:rPr>
                <w:rFonts w:eastAsia="MS Mincho"/>
                <w:sz w:val="20"/>
                <w:szCs w:val="20"/>
              </w:rPr>
              <w:t>nitiative (GEOCRI)</w:t>
            </w:r>
            <w:r w:rsidR="00A93E93" w:rsidRPr="00582125">
              <w:rPr>
                <w:rFonts w:eastAsia="MS Mincho"/>
                <w:sz w:val="20"/>
                <w:szCs w:val="20"/>
              </w:rPr>
              <w:t xml:space="preserve"> </w:t>
            </w:r>
            <w:r w:rsidR="00525DCD" w:rsidRPr="00582125">
              <w:rPr>
                <w:rFonts w:eastAsia="MS Mincho"/>
                <w:sz w:val="20"/>
                <w:szCs w:val="20"/>
              </w:rPr>
              <w:t xml:space="preserve">Activity 1.1 </w:t>
            </w:r>
            <w:r w:rsidR="003F664E" w:rsidRPr="00582125">
              <w:rPr>
                <w:rFonts w:eastAsia="MS Mincho"/>
                <w:sz w:val="20"/>
                <w:szCs w:val="20"/>
                <w:lang w:val="en-US"/>
              </w:rPr>
              <w:t xml:space="preserve"> to c</w:t>
            </w:r>
            <w:r w:rsidR="00525DCD" w:rsidRPr="00582125">
              <w:rPr>
                <w:rFonts w:eastAsia="MS Mincho"/>
                <w:sz w:val="20"/>
                <w:szCs w:val="20"/>
                <w:lang w:val="en-US"/>
              </w:rPr>
              <w:t>reate dialogue between infrastructure networks for collaboration and more efficient use of infrastructures</w:t>
            </w:r>
          </w:p>
          <w:p w14:paraId="5DE80600" w14:textId="5A669D36" w:rsidR="00525DCD" w:rsidRPr="00582125" w:rsidRDefault="00FC5852" w:rsidP="00582125">
            <w:pPr>
              <w:pStyle w:val="ListParagraph"/>
              <w:numPr>
                <w:ilvl w:val="0"/>
                <w:numId w:val="7"/>
              </w:numPr>
              <w:ind w:left="322" w:hanging="284"/>
              <w:rPr>
                <w:rFonts w:eastAsia="MS Mincho"/>
                <w:sz w:val="20"/>
                <w:szCs w:val="20"/>
                <w:lang w:val="en-US"/>
              </w:rPr>
            </w:pPr>
            <w:r w:rsidRPr="00582125">
              <w:rPr>
                <w:rFonts w:eastAsia="MS Mincho"/>
                <w:sz w:val="20"/>
                <w:szCs w:val="20"/>
                <w:lang w:val="en-US"/>
              </w:rPr>
              <w:t>C</w:t>
            </w:r>
            <w:r w:rsidR="003F664E" w:rsidRPr="00582125">
              <w:rPr>
                <w:rFonts w:eastAsia="MS Mincho"/>
                <w:sz w:val="20"/>
                <w:szCs w:val="20"/>
                <w:lang w:val="en-US"/>
              </w:rPr>
              <w:t xml:space="preserve">ontribute to the </w:t>
            </w:r>
            <w:r w:rsidR="00A93E93" w:rsidRPr="00582125">
              <w:rPr>
                <w:rFonts w:eastAsia="MS Mincho"/>
                <w:sz w:val="20"/>
                <w:szCs w:val="20"/>
                <w:lang w:val="en-US"/>
              </w:rPr>
              <w:t>GEO</w:t>
            </w:r>
            <w:r w:rsidR="003F664E" w:rsidRPr="00582125">
              <w:rPr>
                <w:rFonts w:eastAsia="MS Mincho"/>
                <w:sz w:val="20"/>
                <w:szCs w:val="20"/>
                <w:lang w:val="en-US"/>
              </w:rPr>
              <w:t xml:space="preserve">CRI </w:t>
            </w:r>
            <w:r w:rsidR="00525DCD" w:rsidRPr="00582125">
              <w:rPr>
                <w:rFonts w:eastAsia="MS Mincho"/>
                <w:sz w:val="20"/>
                <w:szCs w:val="20"/>
                <w:lang w:val="en-US"/>
              </w:rPr>
              <w:t xml:space="preserve">Activity 1.2 </w:t>
            </w:r>
            <w:r w:rsidR="003F664E" w:rsidRPr="00582125">
              <w:rPr>
                <w:rFonts w:eastAsia="MS Mincho"/>
                <w:sz w:val="20"/>
                <w:szCs w:val="20"/>
                <w:lang w:val="en-US"/>
              </w:rPr>
              <w:t xml:space="preserve">to </w:t>
            </w:r>
            <w:r w:rsidR="00525DCD" w:rsidRPr="00582125">
              <w:rPr>
                <w:rFonts w:eastAsia="MS Mincho"/>
                <w:sz w:val="20"/>
                <w:szCs w:val="20"/>
                <w:lang w:val="en-US"/>
              </w:rPr>
              <w:t xml:space="preserve">support </w:t>
            </w:r>
            <w:r w:rsidR="003F664E" w:rsidRPr="00582125">
              <w:rPr>
                <w:rFonts w:eastAsia="MS Mincho"/>
                <w:sz w:val="20"/>
                <w:szCs w:val="20"/>
                <w:lang w:val="en-US"/>
              </w:rPr>
              <w:t xml:space="preserve">collaboration among observational </w:t>
            </w:r>
            <w:r w:rsidR="00525DCD" w:rsidRPr="00582125">
              <w:rPr>
                <w:rFonts w:eastAsia="MS Mincho"/>
                <w:sz w:val="20"/>
                <w:szCs w:val="20"/>
                <w:lang w:val="en-US"/>
              </w:rPr>
              <w:t xml:space="preserve">research infrastructure </w:t>
            </w:r>
            <w:r w:rsidR="003F664E" w:rsidRPr="00582125">
              <w:rPr>
                <w:rFonts w:eastAsia="MS Mincho"/>
                <w:sz w:val="20"/>
                <w:szCs w:val="20"/>
                <w:lang w:val="en-US"/>
              </w:rPr>
              <w:t>networks in world’s cold regions</w:t>
            </w:r>
          </w:p>
          <w:p w14:paraId="57FD9BF6" w14:textId="7132FB8C" w:rsidR="00FC5852" w:rsidRPr="00582125" w:rsidRDefault="00FC5852" w:rsidP="00582125">
            <w:pPr>
              <w:pStyle w:val="ListParagraph"/>
              <w:numPr>
                <w:ilvl w:val="0"/>
                <w:numId w:val="7"/>
              </w:numPr>
              <w:ind w:left="322" w:hanging="284"/>
              <w:rPr>
                <w:rFonts w:eastAsia="MS Mincho"/>
                <w:sz w:val="20"/>
                <w:szCs w:val="20"/>
                <w:lang w:val="en-US"/>
              </w:rPr>
            </w:pPr>
            <w:r w:rsidRPr="00582125">
              <w:rPr>
                <w:rFonts w:eastAsia="MS Mincho"/>
                <w:sz w:val="20"/>
                <w:szCs w:val="20"/>
                <w:lang w:val="en-US"/>
              </w:rPr>
              <w:t>Contribute to the GEOCRI Community Portal Development (jointly with SAON ADC)</w:t>
            </w:r>
          </w:p>
          <w:p w14:paraId="293B1793" w14:textId="48AF5433" w:rsidR="00525DCD" w:rsidRPr="00582125" w:rsidRDefault="00FC5852" w:rsidP="00582125">
            <w:pPr>
              <w:pStyle w:val="ListParagraph"/>
              <w:numPr>
                <w:ilvl w:val="0"/>
                <w:numId w:val="7"/>
              </w:numPr>
              <w:ind w:left="322" w:hanging="284"/>
              <w:rPr>
                <w:b/>
                <w:sz w:val="20"/>
                <w:szCs w:val="20"/>
              </w:rPr>
            </w:pPr>
            <w:r w:rsidRPr="00582125">
              <w:rPr>
                <w:rFonts w:eastAsia="MS Mincho"/>
                <w:sz w:val="20"/>
                <w:szCs w:val="20"/>
                <w:lang w:val="en-US"/>
              </w:rPr>
              <w:lastRenderedPageBreak/>
              <w:t>C</w:t>
            </w:r>
            <w:r w:rsidR="003F664E" w:rsidRPr="00582125">
              <w:rPr>
                <w:rFonts w:eastAsia="MS Mincho"/>
                <w:sz w:val="20"/>
                <w:szCs w:val="20"/>
                <w:lang w:val="en-US"/>
              </w:rPr>
              <w:t xml:space="preserve">ontribute to  the </w:t>
            </w:r>
            <w:r w:rsidR="00A93E93" w:rsidRPr="00582125">
              <w:rPr>
                <w:rFonts w:eastAsia="MS Mincho"/>
                <w:sz w:val="20"/>
                <w:szCs w:val="20"/>
                <w:lang w:val="en-US"/>
              </w:rPr>
              <w:t xml:space="preserve">GEOCRI </w:t>
            </w:r>
            <w:r w:rsidR="00525DCD" w:rsidRPr="00582125">
              <w:rPr>
                <w:rFonts w:eastAsia="MS Mincho"/>
                <w:sz w:val="20"/>
                <w:szCs w:val="20"/>
                <w:lang w:val="en-US"/>
              </w:rPr>
              <w:t xml:space="preserve">Activity 3.2 </w:t>
            </w:r>
            <w:r w:rsidR="003F664E" w:rsidRPr="00582125">
              <w:rPr>
                <w:rFonts w:eastAsia="MS Mincho"/>
                <w:sz w:val="20"/>
                <w:szCs w:val="20"/>
                <w:lang w:val="en-US"/>
              </w:rPr>
              <w:t>for d</w:t>
            </w:r>
            <w:r w:rsidR="00525DCD" w:rsidRPr="00582125">
              <w:rPr>
                <w:rFonts w:eastAsia="MS Mincho"/>
                <w:sz w:val="20"/>
                <w:szCs w:val="20"/>
                <w:lang w:val="en-US"/>
              </w:rPr>
              <w:t>evelopment of the Essential Cold Region Variables</w:t>
            </w:r>
          </w:p>
        </w:tc>
        <w:tc>
          <w:tcPr>
            <w:tcW w:w="1470" w:type="dxa"/>
          </w:tcPr>
          <w:p w14:paraId="5B04399E" w14:textId="00B9250E" w:rsidR="00525DCD" w:rsidRPr="00033F12" w:rsidRDefault="00837285" w:rsidP="00033F12">
            <w:pPr>
              <w:rPr>
                <w:sz w:val="20"/>
                <w:szCs w:val="20"/>
              </w:rPr>
            </w:pPr>
            <w:r w:rsidRPr="00033F12">
              <w:rPr>
                <w:sz w:val="20"/>
                <w:szCs w:val="20"/>
              </w:rPr>
              <w:lastRenderedPageBreak/>
              <w:t>To be defined by the project leader (in alignment with the GEOCRI Work Plan)</w:t>
            </w:r>
          </w:p>
        </w:tc>
        <w:tc>
          <w:tcPr>
            <w:tcW w:w="1365" w:type="dxa"/>
          </w:tcPr>
          <w:p w14:paraId="4C234CB9" w14:textId="30A3C62D" w:rsidR="00525DCD" w:rsidRPr="00033F12" w:rsidRDefault="00E407D3" w:rsidP="00033F12">
            <w:pPr>
              <w:rPr>
                <w:sz w:val="20"/>
                <w:szCs w:val="20"/>
              </w:rPr>
            </w:pPr>
            <w:r w:rsidRPr="00033F12">
              <w:rPr>
                <w:sz w:val="20"/>
                <w:szCs w:val="20"/>
              </w:rPr>
              <w:t>To be defined by the project leader</w:t>
            </w:r>
          </w:p>
        </w:tc>
        <w:tc>
          <w:tcPr>
            <w:tcW w:w="1417" w:type="dxa"/>
          </w:tcPr>
          <w:p w14:paraId="01432562" w14:textId="24CE78B5" w:rsidR="00525DCD" w:rsidRPr="00033F12" w:rsidRDefault="00E407D3" w:rsidP="00033F12">
            <w:pPr>
              <w:rPr>
                <w:sz w:val="20"/>
                <w:szCs w:val="20"/>
              </w:rPr>
            </w:pPr>
            <w:r w:rsidRPr="00033F12">
              <w:rPr>
                <w:sz w:val="20"/>
                <w:szCs w:val="20"/>
              </w:rPr>
              <w:t>To be defined by the project leader</w:t>
            </w:r>
          </w:p>
        </w:tc>
        <w:tc>
          <w:tcPr>
            <w:tcW w:w="1418" w:type="dxa"/>
          </w:tcPr>
          <w:p w14:paraId="1AB48EAB" w14:textId="11C15C49" w:rsidR="00FC5852" w:rsidRPr="00033F12" w:rsidRDefault="00525DCD" w:rsidP="00033F12">
            <w:pPr>
              <w:rPr>
                <w:sz w:val="20"/>
                <w:szCs w:val="20"/>
              </w:rPr>
            </w:pPr>
            <w:r w:rsidRPr="00033F12">
              <w:rPr>
                <w:sz w:val="20"/>
                <w:szCs w:val="20"/>
              </w:rPr>
              <w:t>Hannele</w:t>
            </w:r>
            <w:r w:rsidR="0018676E" w:rsidRPr="00033F12">
              <w:rPr>
                <w:sz w:val="20"/>
                <w:szCs w:val="20"/>
              </w:rPr>
              <w:t xml:space="preserve"> Savela</w:t>
            </w:r>
            <w:r w:rsidR="00FC5852" w:rsidRPr="00033F12">
              <w:rPr>
                <w:sz w:val="20"/>
                <w:szCs w:val="20"/>
              </w:rPr>
              <w:t xml:space="preserve"> </w:t>
            </w:r>
          </w:p>
          <w:p w14:paraId="41FE1AEF" w14:textId="758D6704" w:rsidR="00FC5852" w:rsidRPr="00033F12" w:rsidRDefault="00FC5852" w:rsidP="00033F12">
            <w:pPr>
              <w:rPr>
                <w:sz w:val="20"/>
                <w:szCs w:val="20"/>
              </w:rPr>
            </w:pPr>
            <w:r w:rsidRPr="00033F12">
              <w:rPr>
                <w:sz w:val="20"/>
                <w:szCs w:val="20"/>
              </w:rPr>
              <w:t>Jan Rene Larsen?</w:t>
            </w:r>
          </w:p>
          <w:p w14:paraId="07FDE1B8" w14:textId="4CB5F54B" w:rsidR="00525DCD" w:rsidRPr="00033F12" w:rsidRDefault="00FC5852" w:rsidP="00033F12">
            <w:pPr>
              <w:rPr>
                <w:sz w:val="20"/>
                <w:szCs w:val="20"/>
              </w:rPr>
            </w:pPr>
            <w:r w:rsidRPr="00033F12">
              <w:rPr>
                <w:sz w:val="20"/>
                <w:szCs w:val="20"/>
              </w:rPr>
              <w:t>Peter Pulsifer?</w:t>
            </w:r>
            <w:r w:rsidR="0018676E" w:rsidRPr="00033F12">
              <w:rPr>
                <w:sz w:val="20"/>
                <w:szCs w:val="20"/>
              </w:rPr>
              <w:t xml:space="preserve"> </w:t>
            </w:r>
          </w:p>
        </w:tc>
      </w:tr>
      <w:tr w:rsidR="00525DCD" w14:paraId="4608210B" w14:textId="77777777" w:rsidTr="00CD0504">
        <w:tc>
          <w:tcPr>
            <w:tcW w:w="2830" w:type="dxa"/>
          </w:tcPr>
          <w:p w14:paraId="08F3FACB" w14:textId="7C95C3B5" w:rsidR="00C47423" w:rsidRDefault="003F79B7" w:rsidP="00A51824">
            <w:pPr>
              <w:rPr>
                <w:sz w:val="20"/>
                <w:szCs w:val="20"/>
              </w:rPr>
            </w:pPr>
            <w:r>
              <w:rPr>
                <w:sz w:val="20"/>
                <w:szCs w:val="20"/>
              </w:rPr>
              <w:t>Project</w:t>
            </w:r>
            <w:r w:rsidR="006D67D2">
              <w:rPr>
                <w:sz w:val="20"/>
                <w:szCs w:val="20"/>
              </w:rPr>
              <w:t xml:space="preserve"> </w:t>
            </w:r>
            <w:r w:rsidR="00A51824">
              <w:rPr>
                <w:sz w:val="20"/>
                <w:szCs w:val="20"/>
              </w:rPr>
              <w:t>2</w:t>
            </w:r>
            <w:r w:rsidR="006D67D2">
              <w:rPr>
                <w:sz w:val="20"/>
                <w:szCs w:val="20"/>
              </w:rPr>
              <w:t>.</w:t>
            </w:r>
            <w:r w:rsidR="001E3484">
              <w:rPr>
                <w:sz w:val="20"/>
                <w:szCs w:val="20"/>
              </w:rPr>
              <w:t>2</w:t>
            </w:r>
            <w:r w:rsidR="006D67D2">
              <w:rPr>
                <w:sz w:val="20"/>
                <w:szCs w:val="20"/>
              </w:rPr>
              <w:t xml:space="preserve"> </w:t>
            </w:r>
            <w:r>
              <w:rPr>
                <w:sz w:val="20"/>
                <w:szCs w:val="20"/>
              </w:rPr>
              <w:t>Support to</w:t>
            </w:r>
          </w:p>
          <w:p w14:paraId="06AE282F" w14:textId="3777C602" w:rsidR="00525DCD" w:rsidRPr="0018676E" w:rsidRDefault="00525DCD" w:rsidP="00A51824">
            <w:pPr>
              <w:rPr>
                <w:sz w:val="20"/>
                <w:szCs w:val="20"/>
              </w:rPr>
            </w:pPr>
            <w:r w:rsidRPr="0018676E">
              <w:rPr>
                <w:sz w:val="20"/>
                <w:szCs w:val="20"/>
              </w:rPr>
              <w:t>WMO Rolling Review of Requirements (RRR)</w:t>
            </w:r>
          </w:p>
        </w:tc>
        <w:tc>
          <w:tcPr>
            <w:tcW w:w="4820" w:type="dxa"/>
          </w:tcPr>
          <w:p w14:paraId="6248410A" w14:textId="3CF0E285" w:rsidR="00525DCD" w:rsidRPr="008042E3" w:rsidRDefault="00525DCD" w:rsidP="008042E3">
            <w:pPr>
              <w:pStyle w:val="ListParagraph"/>
              <w:numPr>
                <w:ilvl w:val="0"/>
                <w:numId w:val="8"/>
              </w:numPr>
              <w:ind w:left="322" w:hanging="284"/>
              <w:rPr>
                <w:sz w:val="20"/>
                <w:szCs w:val="20"/>
              </w:rPr>
            </w:pPr>
            <w:r w:rsidRPr="008042E3">
              <w:rPr>
                <w:bCs/>
                <w:sz w:val="20"/>
                <w:szCs w:val="20"/>
                <w:lang w:val="en-US"/>
              </w:rPr>
              <w:t xml:space="preserve">Review of </w:t>
            </w:r>
            <w:r w:rsidR="003F79B7" w:rsidRPr="008042E3">
              <w:rPr>
                <w:bCs/>
                <w:sz w:val="20"/>
                <w:szCs w:val="20"/>
                <w:lang w:val="en-US"/>
              </w:rPr>
              <w:t>WMO Rolling Review of R</w:t>
            </w:r>
            <w:r w:rsidRPr="008042E3">
              <w:rPr>
                <w:bCs/>
                <w:sz w:val="20"/>
                <w:szCs w:val="20"/>
                <w:lang w:val="en-US"/>
              </w:rPr>
              <w:t>equirements</w:t>
            </w:r>
            <w:r w:rsidRPr="008042E3">
              <w:rPr>
                <w:sz w:val="20"/>
                <w:szCs w:val="20"/>
                <w:lang w:val="en-US"/>
              </w:rPr>
              <w:t xml:space="preserve"> for observations</w:t>
            </w:r>
            <w:r w:rsidR="003F79B7" w:rsidRPr="008042E3">
              <w:rPr>
                <w:sz w:val="20"/>
                <w:szCs w:val="20"/>
                <w:lang w:val="en-US"/>
              </w:rPr>
              <w:t xml:space="preserve"> (RRR)</w:t>
            </w:r>
          </w:p>
          <w:p w14:paraId="08F41A67" w14:textId="20175C2F" w:rsidR="00525DCD" w:rsidRPr="008042E3" w:rsidRDefault="00525DCD" w:rsidP="008042E3">
            <w:pPr>
              <w:pStyle w:val="ListParagraph"/>
              <w:numPr>
                <w:ilvl w:val="0"/>
                <w:numId w:val="8"/>
              </w:numPr>
              <w:ind w:left="322" w:hanging="284"/>
              <w:rPr>
                <w:sz w:val="20"/>
                <w:szCs w:val="20"/>
              </w:rPr>
            </w:pPr>
            <w:r w:rsidRPr="008042E3">
              <w:rPr>
                <w:bCs/>
                <w:sz w:val="20"/>
                <w:szCs w:val="20"/>
                <w:lang w:val="en-US"/>
              </w:rPr>
              <w:t xml:space="preserve">Review of observing capabilities </w:t>
            </w:r>
            <w:r w:rsidRPr="008042E3">
              <w:rPr>
                <w:sz w:val="20"/>
                <w:szCs w:val="20"/>
                <w:lang w:val="en-US"/>
              </w:rPr>
              <w:t>(existing, planned) of observing systems (surface, space based)</w:t>
            </w:r>
          </w:p>
          <w:p w14:paraId="48842D63" w14:textId="744F6895" w:rsidR="00525DCD" w:rsidRPr="008042E3" w:rsidRDefault="00525DCD" w:rsidP="008042E3">
            <w:pPr>
              <w:pStyle w:val="ListParagraph"/>
              <w:numPr>
                <w:ilvl w:val="0"/>
                <w:numId w:val="8"/>
              </w:numPr>
              <w:ind w:left="322" w:hanging="284"/>
              <w:rPr>
                <w:sz w:val="20"/>
                <w:szCs w:val="20"/>
              </w:rPr>
            </w:pPr>
            <w:r w:rsidRPr="008042E3">
              <w:rPr>
                <w:bCs/>
                <w:sz w:val="20"/>
                <w:szCs w:val="20"/>
                <w:lang w:val="en-US"/>
              </w:rPr>
              <w:t xml:space="preserve">Review </w:t>
            </w:r>
            <w:r w:rsidRPr="008042E3">
              <w:rPr>
                <w:sz w:val="20"/>
                <w:szCs w:val="20"/>
                <w:lang w:val="en-US"/>
              </w:rPr>
              <w:t>of the extent to which the technology deliver the requirements</w:t>
            </w:r>
            <w:r w:rsidR="008042E3" w:rsidRPr="008042E3">
              <w:rPr>
                <w:sz w:val="20"/>
                <w:szCs w:val="20"/>
                <w:lang w:val="en-US"/>
              </w:rPr>
              <w:t xml:space="preserve"> </w:t>
            </w:r>
            <w:hyperlink r:id="rId7" w:history="1">
              <w:r w:rsidRPr="008042E3">
                <w:rPr>
                  <w:rStyle w:val="Hyperlink"/>
                  <w:sz w:val="20"/>
                  <w:szCs w:val="20"/>
                </w:rPr>
                <w:t>More information</w:t>
              </w:r>
            </w:hyperlink>
            <w:r w:rsidRPr="008042E3">
              <w:rPr>
                <w:sz w:val="20"/>
                <w:szCs w:val="20"/>
              </w:rPr>
              <w:t xml:space="preserve"> </w:t>
            </w:r>
          </w:p>
          <w:p w14:paraId="11CE0223" w14:textId="08B1B53A" w:rsidR="00525DCD" w:rsidRPr="008042E3" w:rsidRDefault="008042E3" w:rsidP="008042E3">
            <w:pPr>
              <w:pStyle w:val="ListParagraph"/>
              <w:numPr>
                <w:ilvl w:val="0"/>
                <w:numId w:val="8"/>
              </w:numPr>
              <w:ind w:left="322" w:hanging="284"/>
              <w:rPr>
                <w:sz w:val="20"/>
                <w:szCs w:val="20"/>
              </w:rPr>
            </w:pPr>
            <w:r>
              <w:rPr>
                <w:sz w:val="20"/>
                <w:szCs w:val="20"/>
              </w:rPr>
              <w:t>S</w:t>
            </w:r>
            <w:r w:rsidR="003F79B7" w:rsidRPr="008042E3">
              <w:rPr>
                <w:sz w:val="20"/>
                <w:szCs w:val="20"/>
              </w:rPr>
              <w:t>upport to</w:t>
            </w:r>
            <w:r w:rsidR="00525DCD" w:rsidRPr="008042E3">
              <w:rPr>
                <w:sz w:val="20"/>
                <w:szCs w:val="20"/>
              </w:rPr>
              <w:t xml:space="preserve"> ADC for their exchange of data</w:t>
            </w:r>
          </w:p>
        </w:tc>
        <w:tc>
          <w:tcPr>
            <w:tcW w:w="1470" w:type="dxa"/>
          </w:tcPr>
          <w:p w14:paraId="2734C405" w14:textId="7904C388" w:rsidR="00525DCD" w:rsidRPr="00033F12" w:rsidRDefault="005768C9" w:rsidP="00033F12">
            <w:pPr>
              <w:rPr>
                <w:sz w:val="20"/>
                <w:szCs w:val="20"/>
              </w:rPr>
            </w:pPr>
            <w:r w:rsidRPr="00033F12">
              <w:rPr>
                <w:sz w:val="20"/>
                <w:szCs w:val="20"/>
              </w:rPr>
              <w:t>To be defined by the project leader</w:t>
            </w:r>
          </w:p>
        </w:tc>
        <w:tc>
          <w:tcPr>
            <w:tcW w:w="1365" w:type="dxa"/>
          </w:tcPr>
          <w:p w14:paraId="2E50BC59" w14:textId="46CE2E58" w:rsidR="00525DCD" w:rsidRPr="00033F12" w:rsidRDefault="005768C9" w:rsidP="00033F12">
            <w:pPr>
              <w:rPr>
                <w:sz w:val="20"/>
                <w:szCs w:val="20"/>
              </w:rPr>
            </w:pPr>
            <w:r w:rsidRPr="00033F12">
              <w:rPr>
                <w:sz w:val="20"/>
                <w:szCs w:val="20"/>
              </w:rPr>
              <w:t>To be defined by the project leader</w:t>
            </w:r>
          </w:p>
        </w:tc>
        <w:tc>
          <w:tcPr>
            <w:tcW w:w="1417" w:type="dxa"/>
          </w:tcPr>
          <w:p w14:paraId="6A567593" w14:textId="6ED4BC35" w:rsidR="00525DCD" w:rsidRPr="00033F12" w:rsidRDefault="005768C9" w:rsidP="00033F12">
            <w:pPr>
              <w:rPr>
                <w:sz w:val="20"/>
                <w:szCs w:val="20"/>
              </w:rPr>
            </w:pPr>
            <w:r w:rsidRPr="00033F12">
              <w:rPr>
                <w:sz w:val="20"/>
                <w:szCs w:val="20"/>
              </w:rPr>
              <w:t>To be defined by the project leader</w:t>
            </w:r>
          </w:p>
        </w:tc>
        <w:tc>
          <w:tcPr>
            <w:tcW w:w="1418" w:type="dxa"/>
          </w:tcPr>
          <w:p w14:paraId="11E9810A" w14:textId="77777777" w:rsidR="00525DCD" w:rsidRPr="00033F12" w:rsidRDefault="00525DCD" w:rsidP="00033F12">
            <w:pPr>
              <w:rPr>
                <w:sz w:val="20"/>
                <w:szCs w:val="20"/>
              </w:rPr>
            </w:pPr>
            <w:r w:rsidRPr="00033F12">
              <w:rPr>
                <w:sz w:val="20"/>
                <w:szCs w:val="20"/>
              </w:rPr>
              <w:t>Rodica Nitu</w:t>
            </w:r>
          </w:p>
        </w:tc>
      </w:tr>
      <w:tr w:rsidR="00525DCD" w14:paraId="0E1DFCFC" w14:textId="77777777" w:rsidTr="00CD0504">
        <w:tc>
          <w:tcPr>
            <w:tcW w:w="2830" w:type="dxa"/>
          </w:tcPr>
          <w:p w14:paraId="685DC358" w14:textId="4D1FA46C" w:rsidR="00C47423" w:rsidRDefault="008042E3" w:rsidP="00A51824">
            <w:pPr>
              <w:rPr>
                <w:sz w:val="20"/>
                <w:szCs w:val="20"/>
              </w:rPr>
            </w:pPr>
            <w:r>
              <w:rPr>
                <w:sz w:val="20"/>
                <w:szCs w:val="20"/>
              </w:rPr>
              <w:t>Project</w:t>
            </w:r>
            <w:r w:rsidR="006D67D2">
              <w:rPr>
                <w:sz w:val="20"/>
                <w:szCs w:val="20"/>
              </w:rPr>
              <w:t xml:space="preserve"> </w:t>
            </w:r>
            <w:r w:rsidR="00A51824">
              <w:rPr>
                <w:sz w:val="20"/>
                <w:szCs w:val="20"/>
              </w:rPr>
              <w:t>2</w:t>
            </w:r>
            <w:r w:rsidR="006D67D2">
              <w:rPr>
                <w:sz w:val="20"/>
                <w:szCs w:val="20"/>
              </w:rPr>
              <w:t>.</w:t>
            </w:r>
            <w:r w:rsidR="001E3484">
              <w:rPr>
                <w:sz w:val="20"/>
                <w:szCs w:val="20"/>
              </w:rPr>
              <w:t>3</w:t>
            </w:r>
            <w:r w:rsidR="006D67D2">
              <w:rPr>
                <w:sz w:val="20"/>
                <w:szCs w:val="20"/>
              </w:rPr>
              <w:t xml:space="preserve"> </w:t>
            </w:r>
            <w:r>
              <w:rPr>
                <w:sz w:val="20"/>
                <w:szCs w:val="20"/>
              </w:rPr>
              <w:t>Collaboration with and contribution to</w:t>
            </w:r>
          </w:p>
          <w:p w14:paraId="40E8769E" w14:textId="6222B3EF" w:rsidR="00525DCD" w:rsidRPr="0018676E" w:rsidRDefault="00525DCD" w:rsidP="00A51824">
            <w:pPr>
              <w:rPr>
                <w:sz w:val="20"/>
                <w:szCs w:val="20"/>
              </w:rPr>
            </w:pPr>
            <w:r w:rsidRPr="0018676E">
              <w:rPr>
                <w:sz w:val="20"/>
                <w:szCs w:val="20"/>
              </w:rPr>
              <w:t>INTAROS</w:t>
            </w:r>
          </w:p>
        </w:tc>
        <w:tc>
          <w:tcPr>
            <w:tcW w:w="4820" w:type="dxa"/>
          </w:tcPr>
          <w:p w14:paraId="311B5A26" w14:textId="1917DE58" w:rsidR="00525DCD" w:rsidRPr="00F1579A" w:rsidRDefault="008042E3" w:rsidP="00F1579A">
            <w:pPr>
              <w:pStyle w:val="ListParagraph"/>
              <w:numPr>
                <w:ilvl w:val="0"/>
                <w:numId w:val="10"/>
              </w:numPr>
              <w:ind w:left="322" w:hanging="284"/>
              <w:rPr>
                <w:bCs/>
                <w:sz w:val="20"/>
                <w:szCs w:val="20"/>
                <w:lang w:val="en-US"/>
              </w:rPr>
            </w:pPr>
            <w:r w:rsidRPr="00F1579A">
              <w:rPr>
                <w:bCs/>
                <w:sz w:val="20"/>
                <w:szCs w:val="20"/>
                <w:lang w:val="en-US"/>
              </w:rPr>
              <w:t>C</w:t>
            </w:r>
            <w:r w:rsidR="00525DCD" w:rsidRPr="00F1579A">
              <w:rPr>
                <w:bCs/>
                <w:sz w:val="20"/>
                <w:szCs w:val="20"/>
                <w:lang w:val="en-US"/>
              </w:rPr>
              <w:t>ollect</w:t>
            </w:r>
            <w:r w:rsidRPr="00F1579A">
              <w:rPr>
                <w:bCs/>
                <w:sz w:val="20"/>
                <w:szCs w:val="20"/>
                <w:lang w:val="en-US"/>
              </w:rPr>
              <w:t>ion of</w:t>
            </w:r>
            <w:r w:rsidR="00525DCD" w:rsidRPr="00F1579A">
              <w:rPr>
                <w:bCs/>
                <w:sz w:val="20"/>
                <w:szCs w:val="20"/>
                <w:lang w:val="en-US"/>
              </w:rPr>
              <w:t xml:space="preserve"> information about existing data sets, data centers, data systems</w:t>
            </w:r>
            <w:r w:rsidRPr="00F1579A">
              <w:rPr>
                <w:bCs/>
                <w:sz w:val="20"/>
                <w:szCs w:val="20"/>
                <w:lang w:val="en-US"/>
              </w:rPr>
              <w:t xml:space="preserve"> (WP2) &gt; support to distribution of questionnaires etc.</w:t>
            </w:r>
          </w:p>
          <w:p w14:paraId="015E39FA" w14:textId="11BA8305" w:rsidR="00525DCD" w:rsidRPr="00F1579A" w:rsidRDefault="00525DCD" w:rsidP="00F1579A">
            <w:pPr>
              <w:pStyle w:val="ListParagraph"/>
              <w:numPr>
                <w:ilvl w:val="0"/>
                <w:numId w:val="10"/>
              </w:numPr>
              <w:ind w:left="322" w:hanging="284"/>
              <w:rPr>
                <w:bCs/>
                <w:sz w:val="20"/>
                <w:szCs w:val="20"/>
                <w:lang w:val="en-US"/>
              </w:rPr>
            </w:pPr>
            <w:r w:rsidRPr="00F1579A">
              <w:rPr>
                <w:bCs/>
                <w:sz w:val="20"/>
                <w:szCs w:val="20"/>
                <w:lang w:val="en-US"/>
              </w:rPr>
              <w:t>A platform for data management (WP5)</w:t>
            </w:r>
            <w:r w:rsidR="008042E3" w:rsidRPr="00F1579A">
              <w:rPr>
                <w:bCs/>
                <w:sz w:val="20"/>
                <w:szCs w:val="20"/>
                <w:lang w:val="en-US"/>
              </w:rPr>
              <w:t xml:space="preserve"> &gt; SAON CON support/activities?</w:t>
            </w:r>
          </w:p>
          <w:p w14:paraId="16E2DAF4" w14:textId="49852D4C" w:rsidR="00525DCD" w:rsidRPr="00F1579A" w:rsidRDefault="00582125" w:rsidP="00F1579A">
            <w:pPr>
              <w:pStyle w:val="ListParagraph"/>
              <w:numPr>
                <w:ilvl w:val="0"/>
                <w:numId w:val="10"/>
              </w:numPr>
              <w:ind w:left="322" w:hanging="284"/>
              <w:rPr>
                <w:bCs/>
                <w:sz w:val="20"/>
                <w:szCs w:val="20"/>
                <w:lang w:val="en-US"/>
              </w:rPr>
            </w:pPr>
            <w:r w:rsidRPr="00F1579A">
              <w:rPr>
                <w:bCs/>
                <w:sz w:val="20"/>
                <w:szCs w:val="20"/>
                <w:lang w:val="en-US"/>
              </w:rPr>
              <w:t>I</w:t>
            </w:r>
            <w:r w:rsidR="00525DCD" w:rsidRPr="00F1579A">
              <w:rPr>
                <w:bCs/>
                <w:sz w:val="20"/>
                <w:szCs w:val="20"/>
                <w:lang w:val="en-US"/>
              </w:rPr>
              <w:t xml:space="preserve">n situ </w:t>
            </w:r>
            <w:r w:rsidRPr="00F1579A">
              <w:rPr>
                <w:bCs/>
                <w:sz w:val="20"/>
                <w:szCs w:val="20"/>
                <w:lang w:val="en-US"/>
              </w:rPr>
              <w:t xml:space="preserve">observing </w:t>
            </w:r>
            <w:r w:rsidR="00525DCD" w:rsidRPr="00F1579A">
              <w:rPr>
                <w:bCs/>
                <w:sz w:val="20"/>
                <w:szCs w:val="20"/>
                <w:lang w:val="en-US"/>
              </w:rPr>
              <w:t>systems</w:t>
            </w:r>
            <w:r w:rsidRPr="00F1579A">
              <w:rPr>
                <w:bCs/>
                <w:sz w:val="20"/>
                <w:szCs w:val="20"/>
                <w:lang w:val="en-US"/>
              </w:rPr>
              <w:t xml:space="preserve"> (WP3)</w:t>
            </w:r>
            <w:r w:rsidR="008042E3" w:rsidRPr="00F1579A">
              <w:rPr>
                <w:bCs/>
                <w:sz w:val="20"/>
                <w:szCs w:val="20"/>
                <w:lang w:val="en-US"/>
              </w:rPr>
              <w:t xml:space="preserve"> &gt; SAON CON support/activities</w:t>
            </w:r>
          </w:p>
        </w:tc>
        <w:tc>
          <w:tcPr>
            <w:tcW w:w="1470" w:type="dxa"/>
          </w:tcPr>
          <w:p w14:paraId="17F67FC9" w14:textId="35DCF737" w:rsidR="00525DCD" w:rsidRPr="0018676E" w:rsidRDefault="005768C9">
            <w:pPr>
              <w:rPr>
                <w:sz w:val="20"/>
                <w:szCs w:val="20"/>
              </w:rPr>
            </w:pPr>
            <w:r w:rsidRPr="00033F12">
              <w:rPr>
                <w:sz w:val="20"/>
                <w:szCs w:val="20"/>
              </w:rPr>
              <w:t>To be defined by the project leader</w:t>
            </w:r>
          </w:p>
        </w:tc>
        <w:tc>
          <w:tcPr>
            <w:tcW w:w="1365" w:type="dxa"/>
          </w:tcPr>
          <w:p w14:paraId="66910963" w14:textId="72454013" w:rsidR="00525DCD" w:rsidRPr="0018676E" w:rsidRDefault="005768C9">
            <w:pPr>
              <w:rPr>
                <w:sz w:val="20"/>
                <w:szCs w:val="20"/>
              </w:rPr>
            </w:pPr>
            <w:r w:rsidRPr="00033F12">
              <w:rPr>
                <w:sz w:val="20"/>
                <w:szCs w:val="20"/>
              </w:rPr>
              <w:t>To be defined by the project leader</w:t>
            </w:r>
          </w:p>
        </w:tc>
        <w:tc>
          <w:tcPr>
            <w:tcW w:w="1417" w:type="dxa"/>
          </w:tcPr>
          <w:p w14:paraId="65220878" w14:textId="1CF881A3" w:rsidR="00525DCD" w:rsidRPr="0018676E" w:rsidRDefault="005768C9">
            <w:pPr>
              <w:rPr>
                <w:sz w:val="20"/>
                <w:szCs w:val="20"/>
              </w:rPr>
            </w:pPr>
            <w:r w:rsidRPr="00033F12">
              <w:rPr>
                <w:sz w:val="20"/>
                <w:szCs w:val="20"/>
              </w:rPr>
              <w:t>To be defined by the project leader</w:t>
            </w:r>
          </w:p>
        </w:tc>
        <w:tc>
          <w:tcPr>
            <w:tcW w:w="1418" w:type="dxa"/>
          </w:tcPr>
          <w:p w14:paraId="2F403DCE" w14:textId="77777777" w:rsidR="006A6708" w:rsidRPr="0018676E" w:rsidRDefault="00525DCD" w:rsidP="006A6708">
            <w:pPr>
              <w:pStyle w:val="HTMLPreformatted"/>
              <w:rPr>
                <w:rFonts w:asciiTheme="minorHAnsi" w:hAnsiTheme="minorHAnsi"/>
                <w:lang w:val="en-GB"/>
              </w:rPr>
            </w:pPr>
            <w:r w:rsidRPr="0018676E">
              <w:rPr>
                <w:rFonts w:asciiTheme="minorHAnsi" w:hAnsiTheme="minorHAnsi"/>
              </w:rPr>
              <w:t>Agnieszka</w:t>
            </w:r>
            <w:r w:rsidR="006A6708" w:rsidRPr="0018676E">
              <w:rPr>
                <w:rFonts w:asciiTheme="minorHAnsi" w:hAnsiTheme="minorHAnsi"/>
              </w:rPr>
              <w:t xml:space="preserve"> </w:t>
            </w:r>
            <w:r w:rsidR="006A6708" w:rsidRPr="0018676E">
              <w:rPr>
                <w:rFonts w:asciiTheme="minorHAnsi" w:hAnsiTheme="minorHAnsi"/>
                <w:lang w:val="en-GB"/>
              </w:rPr>
              <w:t>Beszczynska-Möller</w:t>
            </w:r>
          </w:p>
          <w:p w14:paraId="65ABE285" w14:textId="75148EE0" w:rsidR="00525DCD" w:rsidRPr="0018676E" w:rsidRDefault="00525DCD">
            <w:pPr>
              <w:rPr>
                <w:sz w:val="20"/>
                <w:szCs w:val="20"/>
              </w:rPr>
            </w:pPr>
          </w:p>
        </w:tc>
      </w:tr>
      <w:tr w:rsidR="00FB5C96" w14:paraId="4458A20E" w14:textId="77777777" w:rsidTr="00FB5C96">
        <w:tc>
          <w:tcPr>
            <w:tcW w:w="13320" w:type="dxa"/>
            <w:gridSpan w:val="6"/>
            <w:shd w:val="clear" w:color="auto" w:fill="F2F2F2" w:themeFill="background1" w:themeFillShade="F2"/>
          </w:tcPr>
          <w:p w14:paraId="594843A9" w14:textId="7668F197" w:rsidR="00FB5C96" w:rsidRPr="00FB5C96" w:rsidRDefault="00FB5C96" w:rsidP="00461DD6">
            <w:pPr>
              <w:spacing w:before="120" w:after="120"/>
              <w:rPr>
                <w:b/>
                <w:i/>
                <w:lang w:val="en-US"/>
              </w:rPr>
            </w:pPr>
            <w:r w:rsidRPr="00FB5C96">
              <w:rPr>
                <w:b/>
                <w:i/>
                <w:lang w:val="en-US"/>
              </w:rPr>
              <w:t xml:space="preserve">Task 3. </w:t>
            </w:r>
            <w:r w:rsidR="00461DD6">
              <w:rPr>
                <w:color w:val="000000" w:themeColor="text1"/>
                <w:sz w:val="24"/>
                <w:szCs w:val="24"/>
              </w:rPr>
              <w:t>R</w:t>
            </w:r>
            <w:r w:rsidR="00461DD6" w:rsidRPr="00DD6FC0">
              <w:rPr>
                <w:color w:val="000000" w:themeColor="text1"/>
                <w:sz w:val="24"/>
                <w:szCs w:val="24"/>
              </w:rPr>
              <w:t>ecommendations for a roadmap for future Arctic observational capacities</w:t>
            </w:r>
          </w:p>
        </w:tc>
      </w:tr>
      <w:tr w:rsidR="00CD0504" w14:paraId="4A4BCA98" w14:textId="77777777" w:rsidTr="00CD0504">
        <w:tc>
          <w:tcPr>
            <w:tcW w:w="2830" w:type="dxa"/>
          </w:tcPr>
          <w:p w14:paraId="6E4CEFA0" w14:textId="0E09C011" w:rsidR="00CD0504" w:rsidRDefault="00CD0504" w:rsidP="004D49CC">
            <w:pPr>
              <w:spacing w:after="200" w:line="276" w:lineRule="auto"/>
              <w:contextualSpacing/>
              <w:rPr>
                <w:sz w:val="20"/>
                <w:szCs w:val="20"/>
              </w:rPr>
            </w:pPr>
            <w:r>
              <w:rPr>
                <w:sz w:val="20"/>
                <w:szCs w:val="20"/>
              </w:rPr>
              <w:t xml:space="preserve">Project </w:t>
            </w:r>
            <w:r w:rsidR="004D49CC">
              <w:rPr>
                <w:sz w:val="20"/>
                <w:szCs w:val="20"/>
              </w:rPr>
              <w:t>3</w:t>
            </w:r>
            <w:r>
              <w:rPr>
                <w:sz w:val="20"/>
                <w:szCs w:val="20"/>
              </w:rPr>
              <w:t>.</w:t>
            </w:r>
            <w:r w:rsidR="004D49CC">
              <w:rPr>
                <w:sz w:val="20"/>
                <w:szCs w:val="20"/>
              </w:rPr>
              <w:t>1</w:t>
            </w:r>
            <w:r>
              <w:rPr>
                <w:sz w:val="20"/>
                <w:szCs w:val="20"/>
              </w:rPr>
              <w:t xml:space="preserve"> </w:t>
            </w:r>
            <w:r w:rsidRPr="0018676E">
              <w:rPr>
                <w:sz w:val="20"/>
                <w:szCs w:val="20"/>
              </w:rPr>
              <w:t>Roadmap for optimisation of moni</w:t>
            </w:r>
            <w:r w:rsidR="0082166D">
              <w:rPr>
                <w:sz w:val="20"/>
                <w:szCs w:val="20"/>
              </w:rPr>
              <w:t xml:space="preserve">toring and modelling programmes (aligned with </w:t>
            </w:r>
            <w:r w:rsidRPr="0018676E">
              <w:rPr>
                <w:sz w:val="20"/>
                <w:szCs w:val="20"/>
              </w:rPr>
              <w:t>EU-PolarNet</w:t>
            </w:r>
            <w:r w:rsidR="0082166D">
              <w:rPr>
                <w:sz w:val="20"/>
                <w:szCs w:val="20"/>
              </w:rPr>
              <w:t xml:space="preserve"> task x.x.)</w:t>
            </w:r>
          </w:p>
        </w:tc>
        <w:tc>
          <w:tcPr>
            <w:tcW w:w="4820" w:type="dxa"/>
          </w:tcPr>
          <w:p w14:paraId="28130DBA" w14:textId="77777777" w:rsidR="005252F1" w:rsidRDefault="005252F1" w:rsidP="0082166D">
            <w:pPr>
              <w:pStyle w:val="ListParagraph"/>
              <w:numPr>
                <w:ilvl w:val="0"/>
                <w:numId w:val="12"/>
              </w:numPr>
              <w:ind w:left="322" w:hanging="322"/>
              <w:contextualSpacing/>
              <w:rPr>
                <w:sz w:val="20"/>
                <w:szCs w:val="20"/>
              </w:rPr>
            </w:pPr>
            <w:r>
              <w:rPr>
                <w:sz w:val="20"/>
                <w:szCs w:val="20"/>
              </w:rPr>
              <w:t xml:space="preserve">Creation of the roadmap for optimization of monitoring and modelling programmes </w:t>
            </w:r>
          </w:p>
          <w:p w14:paraId="1891CADB" w14:textId="74DE02B5" w:rsidR="00CD0504" w:rsidRPr="005252F1" w:rsidRDefault="00CD0504" w:rsidP="005252F1">
            <w:pPr>
              <w:pStyle w:val="ListParagraph"/>
              <w:numPr>
                <w:ilvl w:val="0"/>
                <w:numId w:val="12"/>
              </w:numPr>
              <w:ind w:left="322" w:hanging="322"/>
              <w:contextualSpacing/>
              <w:rPr>
                <w:sz w:val="20"/>
                <w:szCs w:val="20"/>
              </w:rPr>
            </w:pPr>
            <w:r w:rsidRPr="0082166D">
              <w:rPr>
                <w:sz w:val="20"/>
                <w:szCs w:val="20"/>
              </w:rPr>
              <w:t xml:space="preserve">Input </w:t>
            </w:r>
            <w:r w:rsidR="0082166D" w:rsidRPr="0082166D">
              <w:rPr>
                <w:sz w:val="20"/>
                <w:szCs w:val="20"/>
              </w:rPr>
              <w:t>from</w:t>
            </w:r>
            <w:r w:rsidRPr="0082166D">
              <w:rPr>
                <w:sz w:val="20"/>
                <w:szCs w:val="20"/>
              </w:rPr>
              <w:t xml:space="preserve"> other EU-PolarNet deliverables:</w:t>
            </w:r>
            <w:r w:rsidR="005252F1">
              <w:rPr>
                <w:sz w:val="20"/>
                <w:szCs w:val="20"/>
              </w:rPr>
              <w:t xml:space="preserve"> </w:t>
            </w:r>
            <w:r w:rsidRPr="005252F1">
              <w:rPr>
                <w:rFonts w:asciiTheme="minorHAnsi" w:hAnsiTheme="minorHAnsi"/>
                <w:sz w:val="20"/>
                <w:szCs w:val="20"/>
              </w:rPr>
              <w:t xml:space="preserve">Inventory of existing monitoring and modelling programmes </w:t>
            </w:r>
            <w:r w:rsidR="005252F1">
              <w:rPr>
                <w:rFonts w:asciiTheme="minorHAnsi" w:hAnsiTheme="minorHAnsi"/>
                <w:sz w:val="20"/>
                <w:szCs w:val="20"/>
              </w:rPr>
              <w:t xml:space="preserve">and </w:t>
            </w:r>
            <w:r w:rsidRPr="005252F1">
              <w:rPr>
                <w:sz w:val="20"/>
                <w:szCs w:val="20"/>
              </w:rPr>
              <w:t xml:space="preserve">Strategic analysis of the different monitoring and modelling programmes and related infrastructures </w:t>
            </w:r>
          </w:p>
        </w:tc>
        <w:tc>
          <w:tcPr>
            <w:tcW w:w="1470" w:type="dxa"/>
          </w:tcPr>
          <w:p w14:paraId="2C20059B" w14:textId="78C16CA0" w:rsidR="00CD0504" w:rsidRPr="0023410B" w:rsidRDefault="00C81162" w:rsidP="00CD0504">
            <w:pPr>
              <w:rPr>
                <w:sz w:val="20"/>
                <w:szCs w:val="20"/>
              </w:rPr>
            </w:pPr>
            <w:r w:rsidRPr="0023410B">
              <w:rPr>
                <w:sz w:val="20"/>
                <w:szCs w:val="20"/>
              </w:rPr>
              <w:t>Session with EU-PolarNet at 2018 Arctic Circle Assembly (Oct 2018)</w:t>
            </w:r>
          </w:p>
        </w:tc>
        <w:tc>
          <w:tcPr>
            <w:tcW w:w="1365" w:type="dxa"/>
          </w:tcPr>
          <w:p w14:paraId="52315695" w14:textId="77777777" w:rsidR="00CD0504" w:rsidRPr="0023410B" w:rsidRDefault="00C81162" w:rsidP="00CD0504">
            <w:pPr>
              <w:rPr>
                <w:sz w:val="20"/>
                <w:szCs w:val="20"/>
              </w:rPr>
            </w:pPr>
            <w:r w:rsidRPr="0023410B">
              <w:rPr>
                <w:sz w:val="20"/>
                <w:szCs w:val="20"/>
              </w:rPr>
              <w:t>Press release of the session contents and outcomes (Oct 2018)</w:t>
            </w:r>
          </w:p>
          <w:p w14:paraId="6383E12D" w14:textId="58696EAC" w:rsidR="005252F1" w:rsidRPr="0023410B" w:rsidRDefault="005252F1" w:rsidP="00CD0504">
            <w:pPr>
              <w:rPr>
                <w:sz w:val="20"/>
                <w:szCs w:val="20"/>
              </w:rPr>
            </w:pPr>
            <w:r w:rsidRPr="0023410B">
              <w:rPr>
                <w:sz w:val="20"/>
                <w:szCs w:val="20"/>
              </w:rPr>
              <w:t>Review report drafted by the EU-PolarNet</w:t>
            </w:r>
          </w:p>
        </w:tc>
        <w:tc>
          <w:tcPr>
            <w:tcW w:w="1417" w:type="dxa"/>
          </w:tcPr>
          <w:p w14:paraId="55625B54" w14:textId="304EA5DB" w:rsidR="00CD0504" w:rsidRPr="0023410B" w:rsidRDefault="005768C9" w:rsidP="00CD0504">
            <w:pPr>
              <w:rPr>
                <w:sz w:val="20"/>
                <w:szCs w:val="20"/>
              </w:rPr>
            </w:pPr>
            <w:r w:rsidRPr="00033F12">
              <w:rPr>
                <w:sz w:val="20"/>
                <w:szCs w:val="20"/>
              </w:rPr>
              <w:t>To be defined by the project leader</w:t>
            </w:r>
          </w:p>
        </w:tc>
        <w:tc>
          <w:tcPr>
            <w:tcW w:w="1418" w:type="dxa"/>
          </w:tcPr>
          <w:p w14:paraId="39569981" w14:textId="55C6160A" w:rsidR="00CD0504" w:rsidRPr="0023410B" w:rsidRDefault="00CD0504" w:rsidP="00CD0504">
            <w:pPr>
              <w:pStyle w:val="HTMLPreformatted"/>
              <w:rPr>
                <w:rFonts w:asciiTheme="minorHAnsi" w:hAnsiTheme="minorHAnsi"/>
                <w:lang w:val="en-GB"/>
              </w:rPr>
            </w:pPr>
            <w:r w:rsidRPr="0023410B">
              <w:rPr>
                <w:rFonts w:asciiTheme="minorHAnsi" w:hAnsiTheme="minorHAnsi"/>
              </w:rPr>
              <w:t>Jan Rene Larsen</w:t>
            </w:r>
          </w:p>
        </w:tc>
      </w:tr>
      <w:tr w:rsidR="00CD0504" w14:paraId="2F19E53C" w14:textId="77777777" w:rsidTr="00CB3578">
        <w:tc>
          <w:tcPr>
            <w:tcW w:w="13320" w:type="dxa"/>
            <w:gridSpan w:val="6"/>
            <w:shd w:val="clear" w:color="auto" w:fill="F2F2F2" w:themeFill="background1" w:themeFillShade="F2"/>
          </w:tcPr>
          <w:p w14:paraId="524B5572" w14:textId="19B60E58" w:rsidR="00CD0504" w:rsidRPr="00CB3578" w:rsidRDefault="00CD0504" w:rsidP="001E3484">
            <w:pPr>
              <w:spacing w:before="120" w:after="120"/>
              <w:rPr>
                <w:b/>
                <w:i/>
                <w:lang w:val="en-US"/>
              </w:rPr>
            </w:pPr>
            <w:r w:rsidRPr="00CB3578">
              <w:rPr>
                <w:b/>
                <w:i/>
                <w:lang w:val="en-US"/>
              </w:rPr>
              <w:t xml:space="preserve">Task 4. </w:t>
            </w:r>
            <w:r>
              <w:rPr>
                <w:color w:val="000000" w:themeColor="text1"/>
                <w:sz w:val="24"/>
                <w:szCs w:val="24"/>
              </w:rPr>
              <w:t xml:space="preserve">Capacity </w:t>
            </w:r>
            <w:r w:rsidR="001E3484">
              <w:rPr>
                <w:color w:val="000000" w:themeColor="text1"/>
                <w:sz w:val="24"/>
                <w:szCs w:val="24"/>
              </w:rPr>
              <w:t>b</w:t>
            </w:r>
            <w:r>
              <w:rPr>
                <w:color w:val="000000" w:themeColor="text1"/>
                <w:sz w:val="24"/>
                <w:szCs w:val="24"/>
              </w:rPr>
              <w:t>uilding</w:t>
            </w:r>
            <w:r w:rsidRPr="00DD6FC0">
              <w:rPr>
                <w:color w:val="000000" w:themeColor="text1"/>
                <w:sz w:val="24"/>
                <w:szCs w:val="24"/>
              </w:rPr>
              <w:t xml:space="preserve"> to develop and implement observations in support of Arctic Societal Benefit Areas</w:t>
            </w:r>
          </w:p>
        </w:tc>
      </w:tr>
      <w:tr w:rsidR="004D49CC" w14:paraId="1E8731D9" w14:textId="77777777" w:rsidTr="004D49CC">
        <w:tc>
          <w:tcPr>
            <w:tcW w:w="2830" w:type="dxa"/>
          </w:tcPr>
          <w:p w14:paraId="6E9A0E6B" w14:textId="5E6588B0" w:rsidR="004D49CC" w:rsidRPr="00C06ABB" w:rsidRDefault="004D49CC" w:rsidP="005768C9">
            <w:pPr>
              <w:rPr>
                <w:sz w:val="20"/>
                <w:szCs w:val="20"/>
              </w:rPr>
            </w:pPr>
            <w:r>
              <w:rPr>
                <w:sz w:val="20"/>
                <w:szCs w:val="20"/>
                <w:lang w:val="en-US"/>
              </w:rPr>
              <w:t xml:space="preserve">Project 4.1 </w:t>
            </w:r>
            <w:r w:rsidRPr="00C06ABB">
              <w:rPr>
                <w:sz w:val="20"/>
                <w:szCs w:val="20"/>
                <w:lang w:val="en-US"/>
              </w:rPr>
              <w:t xml:space="preserve">Building capacity for observing networks and </w:t>
            </w:r>
          </w:p>
        </w:tc>
        <w:tc>
          <w:tcPr>
            <w:tcW w:w="4820" w:type="dxa"/>
          </w:tcPr>
          <w:p w14:paraId="2727FEA2" w14:textId="3E71B903" w:rsidR="004D49CC" w:rsidRPr="009E0C14" w:rsidRDefault="004D49CC" w:rsidP="008978A7">
            <w:pPr>
              <w:pStyle w:val="ListParagraph"/>
              <w:numPr>
                <w:ilvl w:val="0"/>
                <w:numId w:val="11"/>
              </w:numPr>
              <w:ind w:left="322" w:hanging="284"/>
              <w:rPr>
                <w:sz w:val="20"/>
                <w:szCs w:val="20"/>
                <w:lang w:val="en-GB"/>
              </w:rPr>
            </w:pPr>
            <w:r w:rsidRPr="009E0C14">
              <w:rPr>
                <w:sz w:val="20"/>
                <w:szCs w:val="20"/>
              </w:rPr>
              <w:t xml:space="preserve">Capacity building and sharing of best practises for the management and operation of </w:t>
            </w:r>
            <w:r w:rsidR="003F5745">
              <w:rPr>
                <w:sz w:val="20"/>
                <w:szCs w:val="20"/>
              </w:rPr>
              <w:t xml:space="preserve">current and </w:t>
            </w:r>
            <w:r w:rsidRPr="009E0C14">
              <w:rPr>
                <w:sz w:val="20"/>
                <w:szCs w:val="20"/>
              </w:rPr>
              <w:t xml:space="preserve">future observational networks, based on </w:t>
            </w:r>
            <w:r w:rsidR="003F5745">
              <w:rPr>
                <w:sz w:val="20"/>
                <w:szCs w:val="20"/>
              </w:rPr>
              <w:t xml:space="preserve">the </w:t>
            </w:r>
            <w:r w:rsidRPr="009E0C14">
              <w:rPr>
                <w:sz w:val="20"/>
                <w:szCs w:val="20"/>
              </w:rPr>
              <w:t>existing examples (e.g. GTN-P, IASOA, INTERACT, PAG)</w:t>
            </w:r>
          </w:p>
        </w:tc>
        <w:tc>
          <w:tcPr>
            <w:tcW w:w="1470" w:type="dxa"/>
          </w:tcPr>
          <w:p w14:paraId="446045B9" w14:textId="10C9BA9B" w:rsidR="004D49CC" w:rsidRPr="0018676E" w:rsidRDefault="005768C9" w:rsidP="008978A7">
            <w:pPr>
              <w:rPr>
                <w:sz w:val="20"/>
                <w:szCs w:val="20"/>
              </w:rPr>
            </w:pPr>
            <w:r w:rsidRPr="00033F12">
              <w:rPr>
                <w:sz w:val="20"/>
                <w:szCs w:val="20"/>
              </w:rPr>
              <w:t>To be defined by the project leader</w:t>
            </w:r>
          </w:p>
        </w:tc>
        <w:tc>
          <w:tcPr>
            <w:tcW w:w="1365" w:type="dxa"/>
          </w:tcPr>
          <w:p w14:paraId="3C5F9EE0" w14:textId="543D88FE" w:rsidR="004D49CC" w:rsidRPr="0018676E" w:rsidRDefault="005768C9" w:rsidP="008978A7">
            <w:pPr>
              <w:rPr>
                <w:sz w:val="20"/>
                <w:szCs w:val="20"/>
              </w:rPr>
            </w:pPr>
            <w:r w:rsidRPr="00033F12">
              <w:rPr>
                <w:sz w:val="20"/>
                <w:szCs w:val="20"/>
              </w:rPr>
              <w:t>To be defined by the project leader</w:t>
            </w:r>
          </w:p>
        </w:tc>
        <w:tc>
          <w:tcPr>
            <w:tcW w:w="1417" w:type="dxa"/>
          </w:tcPr>
          <w:p w14:paraId="3B5EDAF5" w14:textId="57BD4839" w:rsidR="004D49CC" w:rsidRPr="0018676E" w:rsidRDefault="005768C9" w:rsidP="008978A7">
            <w:pPr>
              <w:rPr>
                <w:sz w:val="20"/>
                <w:szCs w:val="20"/>
              </w:rPr>
            </w:pPr>
            <w:r w:rsidRPr="00033F12">
              <w:rPr>
                <w:sz w:val="20"/>
                <w:szCs w:val="20"/>
              </w:rPr>
              <w:t>To be defined by the project leader</w:t>
            </w:r>
          </w:p>
        </w:tc>
        <w:tc>
          <w:tcPr>
            <w:tcW w:w="1418" w:type="dxa"/>
          </w:tcPr>
          <w:p w14:paraId="4102ABD7" w14:textId="77777777" w:rsidR="004D49CC" w:rsidRPr="0004049C" w:rsidRDefault="004D49CC" w:rsidP="008978A7">
            <w:pPr>
              <w:pStyle w:val="HTMLPreformatted"/>
              <w:rPr>
                <w:rFonts w:asciiTheme="minorHAnsi" w:hAnsiTheme="minorHAnsi"/>
                <w:lang w:val="en-US"/>
              </w:rPr>
            </w:pPr>
            <w:r w:rsidRPr="0018676E">
              <w:rPr>
                <w:rFonts w:asciiTheme="minorHAnsi" w:hAnsiTheme="minorHAnsi"/>
              </w:rPr>
              <w:t xml:space="preserve">Hannele Savela </w:t>
            </w:r>
          </w:p>
        </w:tc>
      </w:tr>
      <w:tr w:rsidR="00873270" w14:paraId="1874415D" w14:textId="77777777" w:rsidTr="004D49CC">
        <w:tc>
          <w:tcPr>
            <w:tcW w:w="2830" w:type="dxa"/>
          </w:tcPr>
          <w:p w14:paraId="762157C2" w14:textId="6A438881" w:rsidR="00873270" w:rsidRPr="003D5D38" w:rsidRDefault="00873270" w:rsidP="005768C9">
            <w:pPr>
              <w:rPr>
                <w:sz w:val="20"/>
                <w:szCs w:val="20"/>
                <w:lang w:val="en-US"/>
              </w:rPr>
            </w:pPr>
            <w:r w:rsidRPr="003D5D38">
              <w:rPr>
                <w:sz w:val="20"/>
                <w:szCs w:val="20"/>
                <w:lang w:val="en-US"/>
              </w:rPr>
              <w:lastRenderedPageBreak/>
              <w:t>Project 4.1b Building capacity and supporting Indigenous groups and-or Permanent Participant groups</w:t>
            </w:r>
          </w:p>
        </w:tc>
        <w:tc>
          <w:tcPr>
            <w:tcW w:w="4820" w:type="dxa"/>
          </w:tcPr>
          <w:p w14:paraId="553D1233" w14:textId="77777777" w:rsidR="00873270" w:rsidRPr="003D5D38" w:rsidRDefault="00E53289" w:rsidP="008978A7">
            <w:pPr>
              <w:pStyle w:val="ListParagraph"/>
              <w:numPr>
                <w:ilvl w:val="0"/>
                <w:numId w:val="11"/>
              </w:numPr>
              <w:ind w:left="322" w:hanging="284"/>
              <w:rPr>
                <w:sz w:val="20"/>
                <w:szCs w:val="20"/>
              </w:rPr>
            </w:pPr>
            <w:r w:rsidRPr="003D5D38">
              <w:rPr>
                <w:sz w:val="20"/>
                <w:szCs w:val="20"/>
              </w:rPr>
              <w:t xml:space="preserve">Building on past SAON successes of the CBMAtlas continue to work PPs and-or Indigenous groups to build capacity to develop and share in best practices that can stregthen voices and grass route initiatives </w:t>
            </w:r>
          </w:p>
          <w:p w14:paraId="7830AB6E" w14:textId="1C64772F" w:rsidR="00E53289" w:rsidRPr="003D5D38" w:rsidRDefault="00E53289" w:rsidP="00E53289">
            <w:pPr>
              <w:ind w:left="38"/>
              <w:rPr>
                <w:sz w:val="20"/>
                <w:szCs w:val="20"/>
              </w:rPr>
            </w:pPr>
          </w:p>
        </w:tc>
        <w:tc>
          <w:tcPr>
            <w:tcW w:w="1470" w:type="dxa"/>
          </w:tcPr>
          <w:p w14:paraId="7E2D81D6" w14:textId="7AAD3A39" w:rsidR="00873270" w:rsidRPr="003D5D38" w:rsidRDefault="00E53289" w:rsidP="008978A7">
            <w:pPr>
              <w:rPr>
                <w:sz w:val="20"/>
                <w:szCs w:val="20"/>
              </w:rPr>
            </w:pPr>
            <w:r w:rsidRPr="003D5D38">
              <w:rPr>
                <w:sz w:val="20"/>
                <w:szCs w:val="20"/>
              </w:rPr>
              <w:t>To be defined by PPs and-or project leader</w:t>
            </w:r>
          </w:p>
        </w:tc>
        <w:tc>
          <w:tcPr>
            <w:tcW w:w="1365" w:type="dxa"/>
          </w:tcPr>
          <w:p w14:paraId="32DAD7B8" w14:textId="3F6F7D15" w:rsidR="00873270" w:rsidRPr="003D5D38" w:rsidRDefault="00E53289" w:rsidP="008978A7">
            <w:pPr>
              <w:rPr>
                <w:sz w:val="20"/>
                <w:szCs w:val="20"/>
              </w:rPr>
            </w:pPr>
            <w:r w:rsidRPr="003D5D38">
              <w:rPr>
                <w:sz w:val="20"/>
                <w:szCs w:val="20"/>
              </w:rPr>
              <w:t>To be defined by PPs and-or project leader</w:t>
            </w:r>
          </w:p>
        </w:tc>
        <w:tc>
          <w:tcPr>
            <w:tcW w:w="1417" w:type="dxa"/>
          </w:tcPr>
          <w:p w14:paraId="109273C1" w14:textId="11613158" w:rsidR="00873270" w:rsidRPr="003D5D38" w:rsidRDefault="00E53289" w:rsidP="008978A7">
            <w:pPr>
              <w:rPr>
                <w:b/>
                <w:sz w:val="20"/>
                <w:szCs w:val="20"/>
              </w:rPr>
            </w:pPr>
            <w:r w:rsidRPr="003D5D38">
              <w:rPr>
                <w:sz w:val="20"/>
                <w:szCs w:val="20"/>
              </w:rPr>
              <w:t>To be defined by PPs and-or project leader</w:t>
            </w:r>
          </w:p>
        </w:tc>
        <w:tc>
          <w:tcPr>
            <w:tcW w:w="1418" w:type="dxa"/>
          </w:tcPr>
          <w:p w14:paraId="5D6F78A5" w14:textId="25A16482" w:rsidR="00873270" w:rsidRPr="003D5D38" w:rsidRDefault="00E53289" w:rsidP="008978A7">
            <w:pPr>
              <w:pStyle w:val="HTMLPreformatted"/>
              <w:rPr>
                <w:rFonts w:asciiTheme="minorHAnsi" w:hAnsiTheme="minorHAnsi"/>
                <w:color w:val="auto"/>
              </w:rPr>
            </w:pPr>
            <w:r w:rsidRPr="003D5D38">
              <w:rPr>
                <w:rFonts w:asciiTheme="minorHAnsi" w:hAnsiTheme="minorHAnsi"/>
                <w:color w:val="auto"/>
              </w:rPr>
              <w:t>Lisa Loseto, Eva Krummel? Peter Pulsifer? Others</w:t>
            </w:r>
          </w:p>
        </w:tc>
      </w:tr>
      <w:tr w:rsidR="004D49CC" w14:paraId="5AE278ED" w14:textId="77777777" w:rsidTr="00CD0504">
        <w:trPr>
          <w:trHeight w:val="887"/>
        </w:trPr>
        <w:tc>
          <w:tcPr>
            <w:tcW w:w="2830" w:type="dxa"/>
          </w:tcPr>
          <w:p w14:paraId="020A58FC" w14:textId="7B55DF7F" w:rsidR="004D49CC" w:rsidRDefault="004D49CC" w:rsidP="004D49CC">
            <w:pPr>
              <w:rPr>
                <w:sz w:val="20"/>
                <w:szCs w:val="20"/>
              </w:rPr>
            </w:pPr>
            <w:r>
              <w:rPr>
                <w:sz w:val="20"/>
                <w:szCs w:val="20"/>
              </w:rPr>
              <w:t>Project 4.2  Different models and b</w:t>
            </w:r>
            <w:r w:rsidRPr="0018676E">
              <w:rPr>
                <w:sz w:val="20"/>
                <w:szCs w:val="20"/>
              </w:rPr>
              <w:t>est practise</w:t>
            </w:r>
            <w:r>
              <w:rPr>
                <w:sz w:val="20"/>
                <w:szCs w:val="20"/>
              </w:rPr>
              <w:t>s for the national SAON contact points</w:t>
            </w:r>
          </w:p>
          <w:p w14:paraId="42CC862A" w14:textId="345A2A02" w:rsidR="004D49CC" w:rsidRDefault="004D49CC" w:rsidP="004D49CC">
            <w:pPr>
              <w:rPr>
                <w:sz w:val="20"/>
                <w:szCs w:val="20"/>
              </w:rPr>
            </w:pPr>
          </w:p>
        </w:tc>
        <w:tc>
          <w:tcPr>
            <w:tcW w:w="4820" w:type="dxa"/>
          </w:tcPr>
          <w:p w14:paraId="5F2CAA77" w14:textId="77777777" w:rsidR="004D49CC" w:rsidRPr="009E0C14" w:rsidRDefault="004D49CC" w:rsidP="004D49CC">
            <w:pPr>
              <w:pStyle w:val="ListParagraph"/>
              <w:numPr>
                <w:ilvl w:val="0"/>
                <w:numId w:val="11"/>
              </w:numPr>
              <w:ind w:left="322" w:hanging="284"/>
              <w:rPr>
                <w:sz w:val="20"/>
                <w:szCs w:val="20"/>
              </w:rPr>
            </w:pPr>
            <w:r w:rsidRPr="009E0C14">
              <w:rPr>
                <w:sz w:val="20"/>
                <w:szCs w:val="20"/>
              </w:rPr>
              <w:t>Utilisation of the best practises and example of the newly established US AON office to create models for establishment of other national SAON offices and contact points</w:t>
            </w:r>
          </w:p>
          <w:p w14:paraId="3B43DE7D" w14:textId="4F947B42" w:rsidR="004D49CC" w:rsidRPr="004F717D" w:rsidRDefault="004D49CC" w:rsidP="004F717D">
            <w:pPr>
              <w:pStyle w:val="ListParagraph"/>
              <w:numPr>
                <w:ilvl w:val="0"/>
                <w:numId w:val="11"/>
              </w:numPr>
              <w:ind w:left="322"/>
              <w:rPr>
                <w:bCs/>
                <w:sz w:val="20"/>
                <w:szCs w:val="20"/>
              </w:rPr>
            </w:pPr>
            <w:r w:rsidRPr="004F717D">
              <w:rPr>
                <w:sz w:val="20"/>
                <w:szCs w:val="20"/>
              </w:rPr>
              <w:t xml:space="preserve">Work together with national SAON members and contacts to envision and seek opportunities to strengthen the national SAON contributions  </w:t>
            </w:r>
          </w:p>
        </w:tc>
        <w:tc>
          <w:tcPr>
            <w:tcW w:w="1470" w:type="dxa"/>
          </w:tcPr>
          <w:p w14:paraId="35BB2419" w14:textId="13888548" w:rsidR="004D49CC" w:rsidRPr="0018676E" w:rsidRDefault="005768C9" w:rsidP="004D49CC">
            <w:pPr>
              <w:rPr>
                <w:sz w:val="20"/>
                <w:szCs w:val="20"/>
              </w:rPr>
            </w:pPr>
            <w:r w:rsidRPr="00033F12">
              <w:rPr>
                <w:sz w:val="20"/>
                <w:szCs w:val="20"/>
              </w:rPr>
              <w:t>To be defined by the project leader</w:t>
            </w:r>
          </w:p>
        </w:tc>
        <w:tc>
          <w:tcPr>
            <w:tcW w:w="1365" w:type="dxa"/>
          </w:tcPr>
          <w:p w14:paraId="67649FE2" w14:textId="0D1EF6AB" w:rsidR="004D49CC" w:rsidRPr="0018676E" w:rsidRDefault="005768C9" w:rsidP="004D49CC">
            <w:pPr>
              <w:rPr>
                <w:sz w:val="20"/>
                <w:szCs w:val="20"/>
              </w:rPr>
            </w:pPr>
            <w:r w:rsidRPr="00033F12">
              <w:rPr>
                <w:sz w:val="20"/>
                <w:szCs w:val="20"/>
              </w:rPr>
              <w:t>To be defined by the project leader</w:t>
            </w:r>
          </w:p>
        </w:tc>
        <w:tc>
          <w:tcPr>
            <w:tcW w:w="1417" w:type="dxa"/>
          </w:tcPr>
          <w:p w14:paraId="1A5681E9" w14:textId="77E9C633" w:rsidR="004D49CC" w:rsidRPr="0018676E" w:rsidRDefault="005768C9" w:rsidP="004D49CC">
            <w:pPr>
              <w:rPr>
                <w:sz w:val="20"/>
                <w:szCs w:val="20"/>
              </w:rPr>
            </w:pPr>
            <w:r w:rsidRPr="00033F12">
              <w:rPr>
                <w:sz w:val="20"/>
                <w:szCs w:val="20"/>
              </w:rPr>
              <w:t>To be defined by the project leader</w:t>
            </w:r>
          </w:p>
        </w:tc>
        <w:tc>
          <w:tcPr>
            <w:tcW w:w="1418" w:type="dxa"/>
          </w:tcPr>
          <w:p w14:paraId="0E497FA0" w14:textId="77777777" w:rsidR="004D49CC" w:rsidRDefault="004D49CC" w:rsidP="004D49CC">
            <w:pPr>
              <w:pStyle w:val="HTMLPreformatted"/>
              <w:rPr>
                <w:rFonts w:asciiTheme="minorHAnsi" w:hAnsiTheme="minorHAnsi"/>
                <w:lang w:val="en-GB"/>
              </w:rPr>
            </w:pPr>
            <w:r>
              <w:rPr>
                <w:rFonts w:asciiTheme="minorHAnsi" w:hAnsiTheme="minorHAnsi"/>
                <w:lang w:val="en-GB"/>
              </w:rPr>
              <w:t>SAON Board</w:t>
            </w:r>
          </w:p>
          <w:p w14:paraId="34B1DF23" w14:textId="77777777" w:rsidR="004D49CC" w:rsidRDefault="004D49CC" w:rsidP="004D49CC">
            <w:pPr>
              <w:pStyle w:val="HTMLPreformatted"/>
              <w:rPr>
                <w:rFonts w:asciiTheme="minorHAnsi" w:hAnsiTheme="minorHAnsi"/>
                <w:lang w:val="en-GB"/>
              </w:rPr>
            </w:pPr>
            <w:r>
              <w:rPr>
                <w:rFonts w:asciiTheme="minorHAnsi" w:hAnsiTheme="minorHAnsi"/>
                <w:lang w:val="en-GB"/>
              </w:rPr>
              <w:t xml:space="preserve">CON </w:t>
            </w:r>
          </w:p>
          <w:p w14:paraId="03C29533" w14:textId="26CA1C88" w:rsidR="004D49CC" w:rsidRPr="0018676E" w:rsidRDefault="004D49CC" w:rsidP="004D49CC">
            <w:pPr>
              <w:rPr>
                <w:sz w:val="20"/>
                <w:szCs w:val="20"/>
              </w:rPr>
            </w:pPr>
            <w:r>
              <w:t>US AON office</w:t>
            </w:r>
          </w:p>
        </w:tc>
      </w:tr>
      <w:tr w:rsidR="00E53289" w14:paraId="3460F2C7" w14:textId="77777777" w:rsidTr="00CD0504">
        <w:trPr>
          <w:trHeight w:val="887"/>
        </w:trPr>
        <w:tc>
          <w:tcPr>
            <w:tcW w:w="2830" w:type="dxa"/>
          </w:tcPr>
          <w:p w14:paraId="57DC0DDA" w14:textId="3C98D118" w:rsidR="00E53289" w:rsidRPr="003D5D38" w:rsidRDefault="00E53289" w:rsidP="00E53289">
            <w:pPr>
              <w:rPr>
                <w:sz w:val="20"/>
                <w:szCs w:val="20"/>
              </w:rPr>
            </w:pPr>
            <w:r w:rsidRPr="003D5D38">
              <w:rPr>
                <w:sz w:val="20"/>
                <w:szCs w:val="20"/>
              </w:rPr>
              <w:t>Project 4.2b Best practices for ethics and ethical use of data</w:t>
            </w:r>
          </w:p>
        </w:tc>
        <w:tc>
          <w:tcPr>
            <w:tcW w:w="4820" w:type="dxa"/>
          </w:tcPr>
          <w:p w14:paraId="300C581C" w14:textId="3A45AEC5" w:rsidR="00E53289" w:rsidRPr="003D5D38" w:rsidRDefault="00E53289" w:rsidP="00E53289">
            <w:pPr>
              <w:pStyle w:val="ListParagraph"/>
              <w:numPr>
                <w:ilvl w:val="0"/>
                <w:numId w:val="11"/>
              </w:numPr>
              <w:ind w:left="322" w:hanging="284"/>
              <w:rPr>
                <w:sz w:val="20"/>
                <w:szCs w:val="20"/>
              </w:rPr>
            </w:pPr>
            <w:r w:rsidRPr="003D5D38">
              <w:rPr>
                <w:sz w:val="20"/>
                <w:szCs w:val="20"/>
              </w:rPr>
              <w:t>Defining ethics and best practices around the use of sociatial benefit related data and/or Indigenous data and or human related (i.e. health) data</w:t>
            </w:r>
          </w:p>
        </w:tc>
        <w:tc>
          <w:tcPr>
            <w:tcW w:w="1470" w:type="dxa"/>
          </w:tcPr>
          <w:p w14:paraId="649D03EF" w14:textId="30ABB4CC" w:rsidR="00E53289" w:rsidRPr="003D5D38" w:rsidRDefault="00E53289" w:rsidP="00E53289">
            <w:pPr>
              <w:rPr>
                <w:b/>
                <w:sz w:val="20"/>
                <w:szCs w:val="20"/>
              </w:rPr>
            </w:pPr>
            <w:r w:rsidRPr="003D5D38">
              <w:rPr>
                <w:sz w:val="20"/>
                <w:szCs w:val="20"/>
              </w:rPr>
              <w:t>To be defined by the project leader</w:t>
            </w:r>
          </w:p>
        </w:tc>
        <w:tc>
          <w:tcPr>
            <w:tcW w:w="1365" w:type="dxa"/>
          </w:tcPr>
          <w:p w14:paraId="76ACD8E3" w14:textId="4643B19A" w:rsidR="00E53289" w:rsidRPr="003D5D38" w:rsidRDefault="00E53289" w:rsidP="00E53289">
            <w:pPr>
              <w:rPr>
                <w:sz w:val="20"/>
                <w:szCs w:val="20"/>
              </w:rPr>
            </w:pPr>
            <w:r w:rsidRPr="003D5D38">
              <w:rPr>
                <w:sz w:val="20"/>
                <w:szCs w:val="20"/>
              </w:rPr>
              <w:t>To be defined by the project leader</w:t>
            </w:r>
          </w:p>
        </w:tc>
        <w:tc>
          <w:tcPr>
            <w:tcW w:w="1417" w:type="dxa"/>
          </w:tcPr>
          <w:p w14:paraId="60098056" w14:textId="2E014354" w:rsidR="00E53289" w:rsidRPr="003D5D38" w:rsidRDefault="00E53289" w:rsidP="00E53289">
            <w:pPr>
              <w:rPr>
                <w:sz w:val="20"/>
                <w:szCs w:val="20"/>
              </w:rPr>
            </w:pPr>
            <w:r w:rsidRPr="003D5D38">
              <w:rPr>
                <w:sz w:val="20"/>
                <w:szCs w:val="20"/>
              </w:rPr>
              <w:t>To be defined by the project leader</w:t>
            </w:r>
          </w:p>
        </w:tc>
        <w:tc>
          <w:tcPr>
            <w:tcW w:w="1418" w:type="dxa"/>
          </w:tcPr>
          <w:p w14:paraId="678D5774" w14:textId="12DF8DE7" w:rsidR="00E53289" w:rsidRPr="003D5D38" w:rsidRDefault="00E53289" w:rsidP="00E53289">
            <w:pPr>
              <w:pStyle w:val="HTMLPreformatted"/>
              <w:rPr>
                <w:rFonts w:asciiTheme="minorHAnsi" w:hAnsiTheme="minorHAnsi"/>
                <w:color w:val="auto"/>
                <w:lang w:val="en-GB"/>
              </w:rPr>
            </w:pPr>
            <w:r w:rsidRPr="003D5D38">
              <w:rPr>
                <w:rFonts w:asciiTheme="minorHAnsi" w:hAnsiTheme="minorHAnsi"/>
                <w:color w:val="auto"/>
              </w:rPr>
              <w:t>Lisa Loseto, Eva Krummel? Peter Pulsifer? Others</w:t>
            </w:r>
          </w:p>
        </w:tc>
      </w:tr>
      <w:tr w:rsidR="00E53289" w14:paraId="2AE67E88" w14:textId="77777777" w:rsidTr="003E6B19">
        <w:tc>
          <w:tcPr>
            <w:tcW w:w="2830" w:type="dxa"/>
          </w:tcPr>
          <w:p w14:paraId="4980B706" w14:textId="7151F2A6" w:rsidR="00E53289" w:rsidRDefault="00E53289" w:rsidP="00E53289">
            <w:pPr>
              <w:contextualSpacing/>
              <w:rPr>
                <w:sz w:val="20"/>
                <w:szCs w:val="20"/>
              </w:rPr>
            </w:pPr>
            <w:r>
              <w:rPr>
                <w:sz w:val="20"/>
                <w:szCs w:val="20"/>
              </w:rPr>
              <w:t xml:space="preserve">Project 4.3 </w:t>
            </w:r>
            <w:r w:rsidRPr="004F717D">
              <w:rPr>
                <w:sz w:val="20"/>
                <w:szCs w:val="20"/>
                <w:lang w:val="en-US"/>
              </w:rPr>
              <w:t>Arctic Observation Value Tree Analysis project</w:t>
            </w:r>
          </w:p>
        </w:tc>
        <w:tc>
          <w:tcPr>
            <w:tcW w:w="4820" w:type="dxa"/>
          </w:tcPr>
          <w:p w14:paraId="144D70C7" w14:textId="0A285B07" w:rsidR="00E53289" w:rsidRPr="004A541E" w:rsidRDefault="00E53289" w:rsidP="00E53289">
            <w:pPr>
              <w:pStyle w:val="ListParagraph"/>
              <w:numPr>
                <w:ilvl w:val="0"/>
                <w:numId w:val="11"/>
              </w:numPr>
              <w:ind w:left="322" w:hanging="322"/>
              <w:contextualSpacing/>
              <w:rPr>
                <w:rFonts w:asciiTheme="minorHAnsi" w:hAnsiTheme="minorHAnsi"/>
                <w:sz w:val="20"/>
                <w:szCs w:val="20"/>
              </w:rPr>
            </w:pPr>
            <w:r>
              <w:rPr>
                <w:rFonts w:asciiTheme="minorHAnsi" w:hAnsiTheme="minorHAnsi"/>
                <w:sz w:val="20"/>
                <w:szCs w:val="20"/>
                <w:lang w:val="en-US"/>
              </w:rPr>
              <w:t>D</w:t>
            </w:r>
            <w:r w:rsidRPr="004A541E">
              <w:rPr>
                <w:rFonts w:asciiTheme="minorHAnsi" w:hAnsiTheme="minorHAnsi"/>
                <w:sz w:val="20"/>
                <w:szCs w:val="20"/>
                <w:lang w:val="en-US"/>
              </w:rPr>
              <w:t>efines the lower levels of the Arctic value tree related to concrete physical atmospheric and oceanic variables and connecting them with key societal benefit objectives</w:t>
            </w:r>
          </w:p>
          <w:p w14:paraId="19966C46" w14:textId="77777777" w:rsidR="00E53289" w:rsidRPr="00C139B0" w:rsidRDefault="00E53289" w:rsidP="00E53289">
            <w:pPr>
              <w:pStyle w:val="ListParagraph"/>
              <w:numPr>
                <w:ilvl w:val="0"/>
                <w:numId w:val="11"/>
              </w:numPr>
              <w:ind w:left="322" w:hanging="322"/>
              <w:contextualSpacing/>
              <w:rPr>
                <w:sz w:val="20"/>
                <w:szCs w:val="20"/>
              </w:rPr>
            </w:pPr>
            <w:r w:rsidRPr="004A541E">
              <w:rPr>
                <w:rFonts w:asciiTheme="minorHAnsi" w:hAnsiTheme="minorHAnsi"/>
                <w:sz w:val="20"/>
                <w:szCs w:val="20"/>
                <w:lang w:val="en-US"/>
              </w:rPr>
              <w:t>Based on, and expands to, the lower level of the value tree created in the previous STPI/SAON Arctic Observations Assessment Framework</w:t>
            </w:r>
            <w:r w:rsidRPr="004A541E">
              <w:rPr>
                <w:lang w:val="en-US"/>
              </w:rPr>
              <w:t xml:space="preserve">  </w:t>
            </w:r>
          </w:p>
          <w:p w14:paraId="69FA431C" w14:textId="3AC483C2" w:rsidR="00E53289" w:rsidRPr="00C139B0" w:rsidRDefault="00E53289" w:rsidP="00E53289">
            <w:pPr>
              <w:pStyle w:val="ListParagraph"/>
              <w:numPr>
                <w:ilvl w:val="0"/>
                <w:numId w:val="11"/>
              </w:numPr>
              <w:ind w:left="322" w:hanging="322"/>
              <w:contextualSpacing/>
              <w:rPr>
                <w:sz w:val="20"/>
                <w:szCs w:val="20"/>
              </w:rPr>
            </w:pPr>
            <w:r w:rsidRPr="00C139B0">
              <w:rPr>
                <w:sz w:val="20"/>
                <w:szCs w:val="20"/>
                <w:lang w:val="en-GB"/>
              </w:rPr>
              <w:t>SAON CON will provide observation source information to the</w:t>
            </w:r>
            <w:r w:rsidRPr="00C139B0">
              <w:rPr>
                <w:sz w:val="20"/>
                <w:szCs w:val="20"/>
                <w:u w:val="single"/>
                <w:lang w:val="en-GB"/>
              </w:rPr>
              <w:t xml:space="preserve"> </w:t>
            </w:r>
            <w:r w:rsidRPr="00C139B0">
              <w:rPr>
                <w:sz w:val="20"/>
                <w:szCs w:val="20"/>
                <w:lang w:val="en-GB"/>
              </w:rPr>
              <w:t>physical atmosphere and ocean related value tree analysis, starting in 2017 under the Finland AC chairmanship and delivered by 2019</w:t>
            </w:r>
          </w:p>
        </w:tc>
        <w:tc>
          <w:tcPr>
            <w:tcW w:w="1470" w:type="dxa"/>
          </w:tcPr>
          <w:p w14:paraId="40ED7285" w14:textId="77777777" w:rsidR="00E53289" w:rsidRPr="00033F12" w:rsidRDefault="00E53289" w:rsidP="00E53289">
            <w:pPr>
              <w:rPr>
                <w:sz w:val="20"/>
                <w:szCs w:val="20"/>
              </w:rPr>
            </w:pPr>
            <w:r w:rsidRPr="00033F12">
              <w:rPr>
                <w:sz w:val="20"/>
                <w:szCs w:val="20"/>
              </w:rPr>
              <w:t>To be defined by the project leader</w:t>
            </w:r>
          </w:p>
        </w:tc>
        <w:tc>
          <w:tcPr>
            <w:tcW w:w="1365" w:type="dxa"/>
          </w:tcPr>
          <w:p w14:paraId="704F40FD" w14:textId="77777777" w:rsidR="00E53289" w:rsidRPr="00033F12" w:rsidRDefault="00E53289" w:rsidP="00E53289">
            <w:pPr>
              <w:rPr>
                <w:sz w:val="20"/>
                <w:szCs w:val="20"/>
              </w:rPr>
            </w:pPr>
            <w:r w:rsidRPr="00033F12">
              <w:rPr>
                <w:sz w:val="20"/>
                <w:szCs w:val="20"/>
              </w:rPr>
              <w:t>To be defined by the project leader</w:t>
            </w:r>
          </w:p>
        </w:tc>
        <w:tc>
          <w:tcPr>
            <w:tcW w:w="1417" w:type="dxa"/>
          </w:tcPr>
          <w:p w14:paraId="2B7D2099" w14:textId="77777777" w:rsidR="00E53289" w:rsidRPr="00033F12" w:rsidRDefault="00E53289" w:rsidP="00E53289">
            <w:pPr>
              <w:rPr>
                <w:sz w:val="20"/>
                <w:szCs w:val="20"/>
              </w:rPr>
            </w:pPr>
            <w:r w:rsidRPr="00033F12">
              <w:rPr>
                <w:sz w:val="20"/>
                <w:szCs w:val="20"/>
              </w:rPr>
              <w:t>To be defined by the project leader</w:t>
            </w:r>
          </w:p>
        </w:tc>
        <w:tc>
          <w:tcPr>
            <w:tcW w:w="1418" w:type="dxa"/>
          </w:tcPr>
          <w:p w14:paraId="7EFE7D10" w14:textId="77777777" w:rsidR="00E53289" w:rsidRDefault="00E53289" w:rsidP="00E53289">
            <w:pPr>
              <w:rPr>
                <w:sz w:val="20"/>
                <w:szCs w:val="20"/>
              </w:rPr>
            </w:pPr>
            <w:r w:rsidRPr="00033F12">
              <w:rPr>
                <w:sz w:val="20"/>
                <w:szCs w:val="20"/>
              </w:rPr>
              <w:t xml:space="preserve">Mikko Strahlendorff </w:t>
            </w:r>
          </w:p>
          <w:p w14:paraId="7A585CA1" w14:textId="71CA752F" w:rsidR="00E53289" w:rsidRPr="00033F12" w:rsidRDefault="00E53289" w:rsidP="00E53289">
            <w:pPr>
              <w:rPr>
                <w:sz w:val="20"/>
                <w:szCs w:val="20"/>
              </w:rPr>
            </w:pPr>
          </w:p>
        </w:tc>
      </w:tr>
      <w:tr w:rsidR="00E53289" w14:paraId="2C842337" w14:textId="77777777" w:rsidTr="00CD0504">
        <w:trPr>
          <w:trHeight w:val="887"/>
        </w:trPr>
        <w:tc>
          <w:tcPr>
            <w:tcW w:w="2830" w:type="dxa"/>
          </w:tcPr>
          <w:p w14:paraId="0447E7AD" w14:textId="7A7D3FA7" w:rsidR="00E53289" w:rsidRPr="003D5D38" w:rsidRDefault="00E53289" w:rsidP="00C647C2">
            <w:pPr>
              <w:rPr>
                <w:sz w:val="20"/>
                <w:szCs w:val="20"/>
              </w:rPr>
            </w:pPr>
            <w:r w:rsidRPr="003D5D38">
              <w:rPr>
                <w:sz w:val="20"/>
                <w:szCs w:val="20"/>
              </w:rPr>
              <w:t xml:space="preserve">Project 4.4 </w:t>
            </w:r>
            <w:r w:rsidR="00C647C2" w:rsidRPr="003D5D38">
              <w:rPr>
                <w:sz w:val="20"/>
                <w:szCs w:val="20"/>
              </w:rPr>
              <w:t>AOS and f</w:t>
            </w:r>
            <w:r w:rsidRPr="003D5D38">
              <w:rPr>
                <w:sz w:val="20"/>
                <w:szCs w:val="20"/>
              </w:rPr>
              <w:t>orums to facilitate networking and long-term Arctic observing capacity</w:t>
            </w:r>
          </w:p>
        </w:tc>
        <w:tc>
          <w:tcPr>
            <w:tcW w:w="4820" w:type="dxa"/>
          </w:tcPr>
          <w:p w14:paraId="10B8F89F" w14:textId="6E2F121E" w:rsidR="00C647C2" w:rsidRPr="003D5D38" w:rsidRDefault="00C647C2" w:rsidP="00E53289">
            <w:pPr>
              <w:pStyle w:val="ListParagraph"/>
              <w:numPr>
                <w:ilvl w:val="0"/>
                <w:numId w:val="11"/>
              </w:numPr>
              <w:ind w:left="322" w:hanging="322"/>
              <w:rPr>
                <w:sz w:val="20"/>
                <w:szCs w:val="20"/>
              </w:rPr>
            </w:pPr>
            <w:r w:rsidRPr="003D5D38">
              <w:rPr>
                <w:sz w:val="20"/>
                <w:szCs w:val="20"/>
              </w:rPr>
              <w:t xml:space="preserve">SAON and SAON CON to lead on development/ directions of AOS as a key forum that is focused on International networking and observations </w:t>
            </w:r>
          </w:p>
          <w:p w14:paraId="1C6CE2C4" w14:textId="607F5A52" w:rsidR="00E53289" w:rsidRPr="003D5D38" w:rsidRDefault="00E53289" w:rsidP="00E53289">
            <w:pPr>
              <w:pStyle w:val="ListParagraph"/>
              <w:numPr>
                <w:ilvl w:val="0"/>
                <w:numId w:val="11"/>
              </w:numPr>
              <w:ind w:left="322" w:hanging="322"/>
              <w:rPr>
                <w:sz w:val="20"/>
                <w:szCs w:val="20"/>
              </w:rPr>
            </w:pPr>
            <w:r w:rsidRPr="003D5D38">
              <w:rPr>
                <w:sz w:val="20"/>
                <w:szCs w:val="20"/>
              </w:rPr>
              <w:t xml:space="preserve">Organising of a Funding Forum to bring  together the arctic observing community (organisations, networks, projects) and potential funding bodies to discuss how to secure sustained arctic observing networks and ensure future developments, and how </w:t>
            </w:r>
            <w:r w:rsidRPr="003D5D38">
              <w:rPr>
                <w:sz w:val="20"/>
                <w:szCs w:val="20"/>
              </w:rPr>
              <w:lastRenderedPageBreak/>
              <w:t>to channel funding to leverage societal benefits from the arctic observations and infrastructures</w:t>
            </w:r>
          </w:p>
          <w:p w14:paraId="198D2A0E" w14:textId="6EDCB2D0" w:rsidR="00E53289" w:rsidRPr="003D5D38" w:rsidRDefault="00E53289" w:rsidP="00E53289">
            <w:pPr>
              <w:pStyle w:val="ListParagraph"/>
              <w:numPr>
                <w:ilvl w:val="0"/>
                <w:numId w:val="11"/>
              </w:numPr>
              <w:ind w:left="322" w:hanging="322"/>
              <w:rPr>
                <w:sz w:val="20"/>
                <w:szCs w:val="20"/>
              </w:rPr>
            </w:pPr>
            <w:r w:rsidRPr="003D5D38">
              <w:rPr>
                <w:sz w:val="20"/>
                <w:szCs w:val="20"/>
                <w:lang w:val="en-GB"/>
              </w:rPr>
              <w:t>Organising of a Technology Forum to support sustainable and innovative solutions and observation technology development in the Arctic. In the technology fora, the atmospheric, ocean, terrestrial and other domains can share knowhow and best practises on the Arctic observation technology and its implications, and innovate towards future developments.</w:t>
            </w:r>
          </w:p>
          <w:p w14:paraId="558F846E" w14:textId="77777777" w:rsidR="00E53289" w:rsidRPr="003D5D38" w:rsidRDefault="00E53289" w:rsidP="00E53289">
            <w:pPr>
              <w:rPr>
                <w:bCs/>
                <w:sz w:val="20"/>
                <w:szCs w:val="20"/>
              </w:rPr>
            </w:pPr>
          </w:p>
        </w:tc>
        <w:tc>
          <w:tcPr>
            <w:tcW w:w="1470" w:type="dxa"/>
          </w:tcPr>
          <w:p w14:paraId="7DD84CB8" w14:textId="54AB28C2" w:rsidR="00E53289" w:rsidRPr="003D5D38" w:rsidRDefault="00E53289" w:rsidP="00E53289">
            <w:pPr>
              <w:rPr>
                <w:sz w:val="20"/>
                <w:szCs w:val="20"/>
              </w:rPr>
            </w:pPr>
            <w:r w:rsidRPr="003D5D38">
              <w:rPr>
                <w:sz w:val="20"/>
                <w:szCs w:val="20"/>
              </w:rPr>
              <w:lastRenderedPageBreak/>
              <w:t>To be defined by the project leader</w:t>
            </w:r>
          </w:p>
        </w:tc>
        <w:tc>
          <w:tcPr>
            <w:tcW w:w="1365" w:type="dxa"/>
          </w:tcPr>
          <w:p w14:paraId="6E042A19" w14:textId="45478181" w:rsidR="00E53289" w:rsidRPr="003D5D38" w:rsidRDefault="00E53289" w:rsidP="00E53289">
            <w:pPr>
              <w:rPr>
                <w:sz w:val="20"/>
                <w:szCs w:val="20"/>
              </w:rPr>
            </w:pPr>
            <w:r w:rsidRPr="003D5D38">
              <w:rPr>
                <w:sz w:val="20"/>
                <w:szCs w:val="20"/>
              </w:rPr>
              <w:t>To be defined by the project leader</w:t>
            </w:r>
          </w:p>
        </w:tc>
        <w:tc>
          <w:tcPr>
            <w:tcW w:w="1417" w:type="dxa"/>
          </w:tcPr>
          <w:p w14:paraId="30CFF9A5" w14:textId="63401956" w:rsidR="00E53289" w:rsidRPr="003D5D38" w:rsidRDefault="00E53289" w:rsidP="00E53289">
            <w:pPr>
              <w:rPr>
                <w:sz w:val="20"/>
                <w:szCs w:val="20"/>
              </w:rPr>
            </w:pPr>
            <w:r w:rsidRPr="003D5D38">
              <w:rPr>
                <w:sz w:val="20"/>
                <w:szCs w:val="20"/>
              </w:rPr>
              <w:t>To be defined by the project leader</w:t>
            </w:r>
          </w:p>
        </w:tc>
        <w:tc>
          <w:tcPr>
            <w:tcW w:w="1418" w:type="dxa"/>
          </w:tcPr>
          <w:p w14:paraId="09001E61" w14:textId="77777777" w:rsidR="00E53289" w:rsidRPr="003D5D38" w:rsidRDefault="00E53289" w:rsidP="00E53289">
            <w:pPr>
              <w:rPr>
                <w:sz w:val="20"/>
                <w:szCs w:val="20"/>
              </w:rPr>
            </w:pPr>
            <w:r w:rsidRPr="003D5D38">
              <w:rPr>
                <w:sz w:val="20"/>
                <w:szCs w:val="20"/>
              </w:rPr>
              <w:t xml:space="preserve">Hannele Savela </w:t>
            </w:r>
          </w:p>
          <w:p w14:paraId="036FFB8D" w14:textId="77777777" w:rsidR="00E53289" w:rsidRPr="003D5D38" w:rsidRDefault="00E53289" w:rsidP="00E53289">
            <w:pPr>
              <w:rPr>
                <w:sz w:val="20"/>
                <w:szCs w:val="20"/>
              </w:rPr>
            </w:pPr>
          </w:p>
          <w:p w14:paraId="35A8EC75" w14:textId="3A2F87EB" w:rsidR="00E53289" w:rsidRPr="003D5D38" w:rsidRDefault="00E53289" w:rsidP="00E53289">
            <w:pPr>
              <w:rPr>
                <w:sz w:val="20"/>
                <w:szCs w:val="20"/>
              </w:rPr>
            </w:pPr>
            <w:r w:rsidRPr="003D5D38">
              <w:rPr>
                <w:sz w:val="20"/>
                <w:szCs w:val="20"/>
              </w:rPr>
              <w:t xml:space="preserve">Lisa </w:t>
            </w:r>
            <w:r w:rsidRPr="003D5D38">
              <w:rPr>
                <w:sz w:val="20"/>
                <w:szCs w:val="20"/>
              </w:rPr>
              <w:br/>
              <w:t>Loseto</w:t>
            </w:r>
          </w:p>
        </w:tc>
      </w:tr>
      <w:tr w:rsidR="00E53289" w14:paraId="776BB1D0" w14:textId="77777777" w:rsidTr="00CD0504">
        <w:trPr>
          <w:trHeight w:val="887"/>
        </w:trPr>
        <w:tc>
          <w:tcPr>
            <w:tcW w:w="2830" w:type="dxa"/>
          </w:tcPr>
          <w:p w14:paraId="01C9FA66" w14:textId="61D149CC" w:rsidR="00E53289" w:rsidRDefault="00E53289" w:rsidP="00E53289">
            <w:pPr>
              <w:rPr>
                <w:sz w:val="20"/>
                <w:szCs w:val="20"/>
              </w:rPr>
            </w:pPr>
            <w:r>
              <w:rPr>
                <w:sz w:val="20"/>
                <w:szCs w:val="20"/>
              </w:rPr>
              <w:t xml:space="preserve">Project 4.5 Financial plan for SAON CON </w:t>
            </w:r>
          </w:p>
        </w:tc>
        <w:tc>
          <w:tcPr>
            <w:tcW w:w="4820" w:type="dxa"/>
          </w:tcPr>
          <w:p w14:paraId="0EB8E804" w14:textId="44DCB885" w:rsidR="00E53289" w:rsidRPr="000B1363" w:rsidRDefault="00E53289" w:rsidP="00E53289">
            <w:pPr>
              <w:pStyle w:val="ListParagraph"/>
              <w:numPr>
                <w:ilvl w:val="0"/>
                <w:numId w:val="13"/>
              </w:numPr>
              <w:ind w:left="322" w:hanging="284"/>
              <w:rPr>
                <w:bCs/>
                <w:sz w:val="20"/>
                <w:szCs w:val="20"/>
              </w:rPr>
            </w:pPr>
            <w:r w:rsidRPr="000B1363">
              <w:rPr>
                <w:bCs/>
                <w:sz w:val="20"/>
                <w:szCs w:val="20"/>
              </w:rPr>
              <w:t>A financial plan for next 5-10 years time period for SAON CON tasks and general/coordination activities</w:t>
            </w:r>
          </w:p>
          <w:p w14:paraId="3C97C132" w14:textId="1FE71AAE" w:rsidR="00E53289" w:rsidRPr="000B1363" w:rsidRDefault="00E53289" w:rsidP="00E53289">
            <w:pPr>
              <w:pStyle w:val="ListParagraph"/>
              <w:numPr>
                <w:ilvl w:val="0"/>
                <w:numId w:val="13"/>
              </w:numPr>
              <w:ind w:left="322" w:hanging="284"/>
              <w:rPr>
                <w:bCs/>
                <w:sz w:val="20"/>
                <w:szCs w:val="20"/>
                <w:lang w:val="en-GB"/>
              </w:rPr>
            </w:pPr>
            <w:r w:rsidRPr="000B1363">
              <w:rPr>
                <w:bCs/>
                <w:sz w:val="20"/>
                <w:szCs w:val="20"/>
              </w:rPr>
              <w:t>Aligned with and connected to SAON Strategy Goal 3 and with the general SAON Financial plan</w:t>
            </w:r>
          </w:p>
        </w:tc>
        <w:tc>
          <w:tcPr>
            <w:tcW w:w="1470" w:type="dxa"/>
          </w:tcPr>
          <w:p w14:paraId="24DB601A" w14:textId="2D18F287" w:rsidR="00E53289" w:rsidRPr="0018676E" w:rsidRDefault="00E53289" w:rsidP="00E53289">
            <w:pPr>
              <w:rPr>
                <w:sz w:val="20"/>
                <w:szCs w:val="20"/>
              </w:rPr>
            </w:pPr>
            <w:r w:rsidRPr="00033F12">
              <w:rPr>
                <w:sz w:val="20"/>
                <w:szCs w:val="20"/>
              </w:rPr>
              <w:t>To be defined by the project leader</w:t>
            </w:r>
          </w:p>
        </w:tc>
        <w:tc>
          <w:tcPr>
            <w:tcW w:w="1365" w:type="dxa"/>
          </w:tcPr>
          <w:p w14:paraId="0F029420" w14:textId="311CE94E" w:rsidR="00E53289" w:rsidRPr="0018676E" w:rsidRDefault="00E53289" w:rsidP="00E53289">
            <w:pPr>
              <w:rPr>
                <w:sz w:val="20"/>
                <w:szCs w:val="20"/>
              </w:rPr>
            </w:pPr>
            <w:r w:rsidRPr="00033F12">
              <w:rPr>
                <w:sz w:val="20"/>
                <w:szCs w:val="20"/>
              </w:rPr>
              <w:t>To be defined by the project leader</w:t>
            </w:r>
          </w:p>
        </w:tc>
        <w:tc>
          <w:tcPr>
            <w:tcW w:w="1417" w:type="dxa"/>
          </w:tcPr>
          <w:p w14:paraId="70F93875" w14:textId="3D2F1B05" w:rsidR="00E53289" w:rsidRPr="0018676E" w:rsidRDefault="00E53289" w:rsidP="00E53289">
            <w:pPr>
              <w:rPr>
                <w:sz w:val="20"/>
                <w:szCs w:val="20"/>
              </w:rPr>
            </w:pPr>
            <w:r w:rsidRPr="00033F12">
              <w:rPr>
                <w:sz w:val="20"/>
                <w:szCs w:val="20"/>
              </w:rPr>
              <w:t>To be defined by the project leader</w:t>
            </w:r>
          </w:p>
        </w:tc>
        <w:tc>
          <w:tcPr>
            <w:tcW w:w="1418" w:type="dxa"/>
          </w:tcPr>
          <w:p w14:paraId="27F888D5" w14:textId="77777777" w:rsidR="00E53289" w:rsidRDefault="00E53289" w:rsidP="00E53289">
            <w:pPr>
              <w:rPr>
                <w:sz w:val="20"/>
                <w:szCs w:val="20"/>
              </w:rPr>
            </w:pPr>
            <w:r>
              <w:rPr>
                <w:sz w:val="20"/>
                <w:szCs w:val="20"/>
              </w:rPr>
              <w:t>SAON Board</w:t>
            </w:r>
          </w:p>
          <w:p w14:paraId="4CBE2E87" w14:textId="77777777" w:rsidR="00E53289" w:rsidRDefault="00E53289" w:rsidP="00E53289">
            <w:pPr>
              <w:rPr>
                <w:sz w:val="20"/>
                <w:szCs w:val="20"/>
              </w:rPr>
            </w:pPr>
            <w:r>
              <w:rPr>
                <w:sz w:val="20"/>
                <w:szCs w:val="20"/>
              </w:rPr>
              <w:t>SAON CON</w:t>
            </w:r>
          </w:p>
          <w:p w14:paraId="23F7E07C" w14:textId="07964A45" w:rsidR="00E53289" w:rsidRPr="0018676E" w:rsidRDefault="00E53289" w:rsidP="00E53289">
            <w:pPr>
              <w:rPr>
                <w:sz w:val="20"/>
                <w:szCs w:val="20"/>
              </w:rPr>
            </w:pPr>
            <w:r>
              <w:rPr>
                <w:sz w:val="20"/>
                <w:szCs w:val="20"/>
              </w:rPr>
              <w:t>SAON secretariat</w:t>
            </w:r>
          </w:p>
        </w:tc>
      </w:tr>
      <w:tr w:rsidR="00E53289" w14:paraId="3FA40646" w14:textId="77777777" w:rsidTr="00CD0504">
        <w:trPr>
          <w:trHeight w:val="887"/>
        </w:trPr>
        <w:tc>
          <w:tcPr>
            <w:tcW w:w="2830" w:type="dxa"/>
          </w:tcPr>
          <w:p w14:paraId="6D165ACB" w14:textId="33A5E53A" w:rsidR="00E53289" w:rsidRDefault="00E53289" w:rsidP="00E53289">
            <w:pPr>
              <w:rPr>
                <w:sz w:val="20"/>
                <w:szCs w:val="20"/>
              </w:rPr>
            </w:pPr>
            <w:r>
              <w:rPr>
                <w:sz w:val="20"/>
                <w:szCs w:val="20"/>
              </w:rPr>
              <w:t>Project 4.6 Arctic Adaptation Portal? Will that stay here? And if yes, who will take the le</w:t>
            </w:r>
            <w:bookmarkStart w:id="0" w:name="_GoBack"/>
            <w:bookmarkEnd w:id="0"/>
            <w:r>
              <w:rPr>
                <w:sz w:val="20"/>
                <w:szCs w:val="20"/>
              </w:rPr>
              <w:t>ad and do what? Someone from the Arctic Adaptation Portal?</w:t>
            </w:r>
          </w:p>
        </w:tc>
        <w:tc>
          <w:tcPr>
            <w:tcW w:w="4820" w:type="dxa"/>
          </w:tcPr>
          <w:p w14:paraId="0DA61496" w14:textId="4D070AEA" w:rsidR="00E53289" w:rsidRDefault="00E53289" w:rsidP="00E53289">
            <w:pPr>
              <w:rPr>
                <w:bCs/>
                <w:sz w:val="20"/>
                <w:szCs w:val="20"/>
              </w:rPr>
            </w:pPr>
            <w:r>
              <w:rPr>
                <w:bCs/>
                <w:sz w:val="20"/>
                <w:szCs w:val="20"/>
              </w:rPr>
              <w:t>?</w:t>
            </w:r>
          </w:p>
        </w:tc>
        <w:tc>
          <w:tcPr>
            <w:tcW w:w="1470" w:type="dxa"/>
          </w:tcPr>
          <w:p w14:paraId="37707544" w14:textId="223A8F19" w:rsidR="00E53289" w:rsidRPr="0018676E" w:rsidRDefault="00E53289" w:rsidP="00E53289">
            <w:pPr>
              <w:rPr>
                <w:sz w:val="20"/>
                <w:szCs w:val="20"/>
              </w:rPr>
            </w:pPr>
            <w:r>
              <w:rPr>
                <w:sz w:val="20"/>
                <w:szCs w:val="20"/>
              </w:rPr>
              <w:t>?</w:t>
            </w:r>
          </w:p>
        </w:tc>
        <w:tc>
          <w:tcPr>
            <w:tcW w:w="1365" w:type="dxa"/>
          </w:tcPr>
          <w:p w14:paraId="704F8313" w14:textId="3B906EA0" w:rsidR="00E53289" w:rsidRPr="0018676E" w:rsidRDefault="00E53289" w:rsidP="00E53289">
            <w:pPr>
              <w:rPr>
                <w:sz w:val="20"/>
                <w:szCs w:val="20"/>
              </w:rPr>
            </w:pPr>
            <w:r>
              <w:rPr>
                <w:sz w:val="20"/>
                <w:szCs w:val="20"/>
              </w:rPr>
              <w:t>?</w:t>
            </w:r>
          </w:p>
        </w:tc>
        <w:tc>
          <w:tcPr>
            <w:tcW w:w="1417" w:type="dxa"/>
          </w:tcPr>
          <w:p w14:paraId="356453C8" w14:textId="2EF0C0F9" w:rsidR="00E53289" w:rsidRPr="0018676E" w:rsidRDefault="00E53289" w:rsidP="00E53289">
            <w:pPr>
              <w:rPr>
                <w:sz w:val="20"/>
                <w:szCs w:val="20"/>
              </w:rPr>
            </w:pPr>
            <w:r>
              <w:rPr>
                <w:sz w:val="20"/>
                <w:szCs w:val="20"/>
              </w:rPr>
              <w:t>?</w:t>
            </w:r>
          </w:p>
        </w:tc>
        <w:tc>
          <w:tcPr>
            <w:tcW w:w="1418" w:type="dxa"/>
          </w:tcPr>
          <w:p w14:paraId="64EEFE70" w14:textId="6527E9EB" w:rsidR="00E53289" w:rsidRDefault="00E53289" w:rsidP="00E53289">
            <w:pPr>
              <w:rPr>
                <w:sz w:val="20"/>
                <w:szCs w:val="20"/>
              </w:rPr>
            </w:pPr>
            <w:r>
              <w:rPr>
                <w:sz w:val="20"/>
                <w:szCs w:val="20"/>
              </w:rPr>
              <w:t>?</w:t>
            </w:r>
          </w:p>
        </w:tc>
      </w:tr>
      <w:tr w:rsidR="00E53289" w14:paraId="040F86F4" w14:textId="77777777" w:rsidTr="0034218D">
        <w:trPr>
          <w:trHeight w:val="700"/>
        </w:trPr>
        <w:tc>
          <w:tcPr>
            <w:tcW w:w="13320" w:type="dxa"/>
            <w:gridSpan w:val="6"/>
            <w:shd w:val="clear" w:color="auto" w:fill="F2F2F2" w:themeFill="background1" w:themeFillShade="F2"/>
          </w:tcPr>
          <w:p w14:paraId="67E887F5" w14:textId="77777777" w:rsidR="00E53289" w:rsidRDefault="00E53289" w:rsidP="00E53289">
            <w:pPr>
              <w:rPr>
                <w:b/>
                <w:i/>
                <w:color w:val="000000" w:themeColor="text1"/>
                <w:sz w:val="24"/>
                <w:szCs w:val="24"/>
              </w:rPr>
            </w:pPr>
          </w:p>
          <w:p w14:paraId="7FA6EA6F" w14:textId="417CB2EA" w:rsidR="00E53289" w:rsidRDefault="00E53289" w:rsidP="00E53289">
            <w:pPr>
              <w:rPr>
                <w:color w:val="000000" w:themeColor="text1"/>
                <w:sz w:val="24"/>
                <w:szCs w:val="24"/>
              </w:rPr>
            </w:pPr>
            <w:r w:rsidRPr="0034218D">
              <w:rPr>
                <w:b/>
                <w:i/>
                <w:color w:val="000000" w:themeColor="text1"/>
                <w:sz w:val="24"/>
                <w:szCs w:val="24"/>
              </w:rPr>
              <w:t>Task 5.</w:t>
            </w:r>
            <w:r>
              <w:rPr>
                <w:color w:val="000000" w:themeColor="text1"/>
                <w:sz w:val="24"/>
                <w:szCs w:val="24"/>
              </w:rPr>
              <w:t xml:space="preserve"> Development of </w:t>
            </w:r>
            <w:r w:rsidRPr="00DD6FC0">
              <w:rPr>
                <w:color w:val="000000" w:themeColor="text1"/>
                <w:sz w:val="24"/>
                <w:szCs w:val="24"/>
              </w:rPr>
              <w:t>a long-term repository for relevant project deliverables</w:t>
            </w:r>
          </w:p>
          <w:p w14:paraId="1C22F4A1" w14:textId="518F4069" w:rsidR="00E53289" w:rsidRPr="0018676E" w:rsidRDefault="00E53289" w:rsidP="00E53289">
            <w:pPr>
              <w:rPr>
                <w:sz w:val="20"/>
                <w:szCs w:val="20"/>
              </w:rPr>
            </w:pPr>
          </w:p>
        </w:tc>
      </w:tr>
      <w:tr w:rsidR="00E53289" w14:paraId="72C5944B" w14:textId="77777777" w:rsidTr="00CD0504">
        <w:tc>
          <w:tcPr>
            <w:tcW w:w="2830" w:type="dxa"/>
          </w:tcPr>
          <w:p w14:paraId="34B94EE2" w14:textId="6607D8CF" w:rsidR="00E53289" w:rsidRDefault="00E53289" w:rsidP="00E53289">
            <w:pPr>
              <w:rPr>
                <w:sz w:val="20"/>
                <w:szCs w:val="20"/>
              </w:rPr>
            </w:pPr>
            <w:r>
              <w:rPr>
                <w:sz w:val="20"/>
                <w:szCs w:val="20"/>
              </w:rPr>
              <w:t>Project 5.1 Development of a long-term repository for relevant project deliverables from SAON CON projects</w:t>
            </w:r>
          </w:p>
        </w:tc>
        <w:tc>
          <w:tcPr>
            <w:tcW w:w="4820" w:type="dxa"/>
          </w:tcPr>
          <w:p w14:paraId="2E400643" w14:textId="1501547E" w:rsidR="00E53289" w:rsidRPr="00F769D2" w:rsidRDefault="00E53289" w:rsidP="00E53289">
            <w:pPr>
              <w:pStyle w:val="ListParagraph"/>
              <w:numPr>
                <w:ilvl w:val="0"/>
                <w:numId w:val="14"/>
              </w:numPr>
              <w:ind w:left="322" w:hanging="322"/>
              <w:rPr>
                <w:sz w:val="20"/>
                <w:szCs w:val="20"/>
              </w:rPr>
            </w:pPr>
            <w:r w:rsidRPr="00F769D2">
              <w:rPr>
                <w:sz w:val="20"/>
                <w:szCs w:val="20"/>
              </w:rPr>
              <w:t>SAON offers to host a long-term repository for relevant SAON CON project deliverables (e.g. inventories, workshop results, reports).</w:t>
            </w:r>
          </w:p>
          <w:p w14:paraId="21242601" w14:textId="4AA85ED4" w:rsidR="00E53289" w:rsidRPr="00F769D2" w:rsidRDefault="00E53289" w:rsidP="00E53289">
            <w:pPr>
              <w:pStyle w:val="ListParagraph"/>
              <w:numPr>
                <w:ilvl w:val="0"/>
                <w:numId w:val="14"/>
              </w:numPr>
              <w:ind w:left="322" w:hanging="322"/>
              <w:rPr>
                <w:sz w:val="20"/>
                <w:szCs w:val="20"/>
              </w:rPr>
            </w:pPr>
            <w:r w:rsidRPr="00F769D2">
              <w:rPr>
                <w:sz w:val="20"/>
                <w:szCs w:val="20"/>
                <w:lang w:val="en-GB"/>
              </w:rPr>
              <w:t xml:space="preserve">The SAON web site will include element called ‘Arctic Archive’ for such </w:t>
            </w:r>
            <w:r w:rsidRPr="00F769D2">
              <w:rPr>
                <w:sz w:val="20"/>
                <w:szCs w:val="20"/>
              </w:rPr>
              <w:t>outputs. The archiving system can be developed in collaboration with SAON CON</w:t>
            </w:r>
          </w:p>
          <w:p w14:paraId="4413F1C5" w14:textId="25F3684E" w:rsidR="00E53289" w:rsidRPr="00F769D2" w:rsidRDefault="00E53289" w:rsidP="00E53289">
            <w:pPr>
              <w:pStyle w:val="ListParagraph"/>
              <w:numPr>
                <w:ilvl w:val="0"/>
                <w:numId w:val="14"/>
              </w:numPr>
              <w:ind w:left="322" w:hanging="322"/>
              <w:rPr>
                <w:bCs/>
                <w:sz w:val="20"/>
                <w:szCs w:val="20"/>
              </w:rPr>
            </w:pPr>
            <w:r w:rsidRPr="00F769D2">
              <w:rPr>
                <w:sz w:val="20"/>
                <w:szCs w:val="20"/>
              </w:rPr>
              <w:t>If data volume would become a challenge, the Arctic GEOSS data centre can be used for the purpose</w:t>
            </w:r>
          </w:p>
        </w:tc>
        <w:tc>
          <w:tcPr>
            <w:tcW w:w="1470" w:type="dxa"/>
          </w:tcPr>
          <w:p w14:paraId="4C2ED8D9" w14:textId="7274B081" w:rsidR="00E53289" w:rsidRPr="0018676E" w:rsidRDefault="00E53289" w:rsidP="00E53289">
            <w:pPr>
              <w:rPr>
                <w:sz w:val="20"/>
                <w:szCs w:val="20"/>
              </w:rPr>
            </w:pPr>
            <w:r w:rsidRPr="00033F12">
              <w:rPr>
                <w:sz w:val="20"/>
                <w:szCs w:val="20"/>
              </w:rPr>
              <w:t>To be defined by the project leader</w:t>
            </w:r>
          </w:p>
        </w:tc>
        <w:tc>
          <w:tcPr>
            <w:tcW w:w="1365" w:type="dxa"/>
          </w:tcPr>
          <w:p w14:paraId="3C41E535" w14:textId="4415E604" w:rsidR="00E53289" w:rsidRPr="0018676E" w:rsidRDefault="00E53289" w:rsidP="00E53289">
            <w:pPr>
              <w:rPr>
                <w:sz w:val="20"/>
                <w:szCs w:val="20"/>
              </w:rPr>
            </w:pPr>
            <w:r w:rsidRPr="00033F12">
              <w:rPr>
                <w:sz w:val="20"/>
                <w:szCs w:val="20"/>
              </w:rPr>
              <w:t>To be defined by the project leader</w:t>
            </w:r>
          </w:p>
        </w:tc>
        <w:tc>
          <w:tcPr>
            <w:tcW w:w="1417" w:type="dxa"/>
          </w:tcPr>
          <w:p w14:paraId="4702FD11" w14:textId="46914A16" w:rsidR="00E53289" w:rsidRPr="0018676E" w:rsidRDefault="00E53289" w:rsidP="00E53289">
            <w:pPr>
              <w:rPr>
                <w:sz w:val="20"/>
                <w:szCs w:val="20"/>
              </w:rPr>
            </w:pPr>
            <w:r w:rsidRPr="00033F12">
              <w:rPr>
                <w:sz w:val="20"/>
                <w:szCs w:val="20"/>
              </w:rPr>
              <w:t>To be defined by the project leader</w:t>
            </w:r>
          </w:p>
        </w:tc>
        <w:tc>
          <w:tcPr>
            <w:tcW w:w="1418" w:type="dxa"/>
          </w:tcPr>
          <w:p w14:paraId="055C09D6" w14:textId="77777777" w:rsidR="00E53289" w:rsidRDefault="00E53289" w:rsidP="00E53289">
            <w:pPr>
              <w:rPr>
                <w:sz w:val="20"/>
                <w:szCs w:val="20"/>
              </w:rPr>
            </w:pPr>
            <w:r>
              <w:rPr>
                <w:sz w:val="20"/>
                <w:szCs w:val="20"/>
              </w:rPr>
              <w:t>Jan Rene Larsen</w:t>
            </w:r>
          </w:p>
          <w:p w14:paraId="58B354B5" w14:textId="3D65EF84" w:rsidR="00E53289" w:rsidRPr="0018676E" w:rsidRDefault="00E53289" w:rsidP="00E53289">
            <w:pPr>
              <w:rPr>
                <w:sz w:val="20"/>
                <w:szCs w:val="20"/>
              </w:rPr>
            </w:pPr>
            <w:r>
              <w:rPr>
                <w:sz w:val="20"/>
                <w:szCs w:val="20"/>
              </w:rPr>
              <w:t>SAON Secretariat</w:t>
            </w:r>
          </w:p>
        </w:tc>
      </w:tr>
    </w:tbl>
    <w:p w14:paraId="1CBEC07B" w14:textId="30530533" w:rsidR="0073487C" w:rsidRDefault="002463A0">
      <w:r>
        <w:t xml:space="preserve"> </w:t>
      </w:r>
    </w:p>
    <w:p w14:paraId="7BFB391C" w14:textId="02A12377" w:rsidR="00E80CA4" w:rsidRDefault="00E80CA4">
      <w:r w:rsidRPr="00E80CA4">
        <w:rPr>
          <w:b/>
        </w:rPr>
        <w:t>Appendix 1.</w:t>
      </w:r>
      <w:r>
        <w:t xml:space="preserve"> SAON CON Project Activity Sheets (can be provided both as separate files/documents and as links to a data repository on the SAON website)</w:t>
      </w:r>
    </w:p>
    <w:sectPr w:rsidR="00E80CA4" w:rsidSect="00144876">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F93B0" w14:textId="77777777" w:rsidR="002C1D12" w:rsidRDefault="002C1D12" w:rsidP="00144876">
      <w:pPr>
        <w:spacing w:after="0" w:line="240" w:lineRule="auto"/>
      </w:pPr>
      <w:r>
        <w:separator/>
      </w:r>
    </w:p>
  </w:endnote>
  <w:endnote w:type="continuationSeparator" w:id="0">
    <w:p w14:paraId="64E3E0FD" w14:textId="77777777" w:rsidR="002C1D12" w:rsidRDefault="002C1D12" w:rsidP="0014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70336"/>
      <w:docPartObj>
        <w:docPartGallery w:val="Page Numbers (Bottom of Page)"/>
        <w:docPartUnique/>
      </w:docPartObj>
    </w:sdtPr>
    <w:sdtEndPr>
      <w:rPr>
        <w:noProof/>
      </w:rPr>
    </w:sdtEndPr>
    <w:sdtContent>
      <w:p w14:paraId="02BEBF37" w14:textId="188C3E1A" w:rsidR="00AD7D6B" w:rsidRDefault="00AD7D6B">
        <w:pPr>
          <w:pStyle w:val="Footer"/>
          <w:jc w:val="right"/>
        </w:pPr>
        <w:r>
          <w:fldChar w:fldCharType="begin"/>
        </w:r>
        <w:r>
          <w:instrText xml:space="preserve"> PAGE   \* MERGEFORMAT </w:instrText>
        </w:r>
        <w:r>
          <w:fldChar w:fldCharType="separate"/>
        </w:r>
        <w:r w:rsidR="003D5D38">
          <w:rPr>
            <w:noProof/>
          </w:rPr>
          <w:t>4</w:t>
        </w:r>
        <w:r>
          <w:rPr>
            <w:noProof/>
          </w:rPr>
          <w:fldChar w:fldCharType="end"/>
        </w:r>
      </w:p>
    </w:sdtContent>
  </w:sdt>
  <w:p w14:paraId="2511265A" w14:textId="77777777" w:rsidR="00AD7D6B" w:rsidRDefault="00AD7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2A979" w14:textId="77777777" w:rsidR="002C1D12" w:rsidRDefault="002C1D12" w:rsidP="00144876">
      <w:pPr>
        <w:spacing w:after="0" w:line="240" w:lineRule="auto"/>
      </w:pPr>
      <w:r>
        <w:separator/>
      </w:r>
    </w:p>
  </w:footnote>
  <w:footnote w:type="continuationSeparator" w:id="0">
    <w:p w14:paraId="47865486" w14:textId="77777777" w:rsidR="002C1D12" w:rsidRDefault="002C1D12" w:rsidP="0014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E4E78" w14:textId="6394EF6E" w:rsidR="00144876" w:rsidRDefault="00144F13" w:rsidP="008F03B6">
    <w:pPr>
      <w:pStyle w:val="Header"/>
      <w:jc w:val="right"/>
    </w:pPr>
    <w:r>
      <w:t xml:space="preserve">Draft </w:t>
    </w:r>
    <w:r w:rsidR="00D412E2">
      <w:t>29</w:t>
    </w:r>
    <w:r w:rsidR="0048129F">
      <w:t>MAY</w:t>
    </w:r>
    <w:r w:rsidR="00D412E2">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D3F"/>
    <w:multiLevelType w:val="hybridMultilevel"/>
    <w:tmpl w:val="DA1C0C2C"/>
    <w:lvl w:ilvl="0" w:tplc="1862EF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0DE4CA9"/>
    <w:multiLevelType w:val="hybridMultilevel"/>
    <w:tmpl w:val="F3406264"/>
    <w:lvl w:ilvl="0" w:tplc="79BA2FCC">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4A818CD"/>
    <w:multiLevelType w:val="hybridMultilevel"/>
    <w:tmpl w:val="6F08F9C6"/>
    <w:lvl w:ilvl="0" w:tplc="1862EF2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CD640E"/>
    <w:multiLevelType w:val="hybridMultilevel"/>
    <w:tmpl w:val="70E8F214"/>
    <w:lvl w:ilvl="0" w:tplc="1862EF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C5566CB"/>
    <w:multiLevelType w:val="hybridMultilevel"/>
    <w:tmpl w:val="8ABA789A"/>
    <w:lvl w:ilvl="0" w:tplc="1862EF2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10A71"/>
    <w:multiLevelType w:val="hybridMultilevel"/>
    <w:tmpl w:val="6E485442"/>
    <w:lvl w:ilvl="0" w:tplc="1862EF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81B1A3A"/>
    <w:multiLevelType w:val="hybridMultilevel"/>
    <w:tmpl w:val="9008168E"/>
    <w:lvl w:ilvl="0" w:tplc="1862EF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47A2E63"/>
    <w:multiLevelType w:val="hybridMultilevel"/>
    <w:tmpl w:val="B4A84302"/>
    <w:lvl w:ilvl="0" w:tplc="1862EF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D2376B0"/>
    <w:multiLevelType w:val="hybridMultilevel"/>
    <w:tmpl w:val="39E0CD3C"/>
    <w:lvl w:ilvl="0" w:tplc="1862EF2E">
      <w:numFmt w:val="bullet"/>
      <w:lvlText w:val="-"/>
      <w:lvlJc w:val="left"/>
      <w:pPr>
        <w:ind w:left="1042" w:hanging="360"/>
      </w:pPr>
      <w:rPr>
        <w:rFonts w:ascii="Calibri" w:eastAsiaTheme="minorHAnsi" w:hAnsi="Calibri" w:cs="Calibri" w:hint="default"/>
      </w:rPr>
    </w:lvl>
    <w:lvl w:ilvl="1" w:tplc="040B0003" w:tentative="1">
      <w:start w:val="1"/>
      <w:numFmt w:val="bullet"/>
      <w:lvlText w:val="o"/>
      <w:lvlJc w:val="left"/>
      <w:pPr>
        <w:ind w:left="1762" w:hanging="360"/>
      </w:pPr>
      <w:rPr>
        <w:rFonts w:ascii="Courier New" w:hAnsi="Courier New" w:cs="Courier New" w:hint="default"/>
      </w:rPr>
    </w:lvl>
    <w:lvl w:ilvl="2" w:tplc="040B0005" w:tentative="1">
      <w:start w:val="1"/>
      <w:numFmt w:val="bullet"/>
      <w:lvlText w:val=""/>
      <w:lvlJc w:val="left"/>
      <w:pPr>
        <w:ind w:left="2482" w:hanging="360"/>
      </w:pPr>
      <w:rPr>
        <w:rFonts w:ascii="Wingdings" w:hAnsi="Wingdings" w:hint="default"/>
      </w:rPr>
    </w:lvl>
    <w:lvl w:ilvl="3" w:tplc="040B0001" w:tentative="1">
      <w:start w:val="1"/>
      <w:numFmt w:val="bullet"/>
      <w:lvlText w:val=""/>
      <w:lvlJc w:val="left"/>
      <w:pPr>
        <w:ind w:left="3202" w:hanging="360"/>
      </w:pPr>
      <w:rPr>
        <w:rFonts w:ascii="Symbol" w:hAnsi="Symbol" w:hint="default"/>
      </w:rPr>
    </w:lvl>
    <w:lvl w:ilvl="4" w:tplc="040B0003" w:tentative="1">
      <w:start w:val="1"/>
      <w:numFmt w:val="bullet"/>
      <w:lvlText w:val="o"/>
      <w:lvlJc w:val="left"/>
      <w:pPr>
        <w:ind w:left="3922" w:hanging="360"/>
      </w:pPr>
      <w:rPr>
        <w:rFonts w:ascii="Courier New" w:hAnsi="Courier New" w:cs="Courier New" w:hint="default"/>
      </w:rPr>
    </w:lvl>
    <w:lvl w:ilvl="5" w:tplc="040B0005" w:tentative="1">
      <w:start w:val="1"/>
      <w:numFmt w:val="bullet"/>
      <w:lvlText w:val=""/>
      <w:lvlJc w:val="left"/>
      <w:pPr>
        <w:ind w:left="4642" w:hanging="360"/>
      </w:pPr>
      <w:rPr>
        <w:rFonts w:ascii="Wingdings" w:hAnsi="Wingdings" w:hint="default"/>
      </w:rPr>
    </w:lvl>
    <w:lvl w:ilvl="6" w:tplc="040B0001" w:tentative="1">
      <w:start w:val="1"/>
      <w:numFmt w:val="bullet"/>
      <w:lvlText w:val=""/>
      <w:lvlJc w:val="left"/>
      <w:pPr>
        <w:ind w:left="5362" w:hanging="360"/>
      </w:pPr>
      <w:rPr>
        <w:rFonts w:ascii="Symbol" w:hAnsi="Symbol" w:hint="default"/>
      </w:rPr>
    </w:lvl>
    <w:lvl w:ilvl="7" w:tplc="040B0003" w:tentative="1">
      <w:start w:val="1"/>
      <w:numFmt w:val="bullet"/>
      <w:lvlText w:val="o"/>
      <w:lvlJc w:val="left"/>
      <w:pPr>
        <w:ind w:left="6082" w:hanging="360"/>
      </w:pPr>
      <w:rPr>
        <w:rFonts w:ascii="Courier New" w:hAnsi="Courier New" w:cs="Courier New" w:hint="default"/>
      </w:rPr>
    </w:lvl>
    <w:lvl w:ilvl="8" w:tplc="040B0005" w:tentative="1">
      <w:start w:val="1"/>
      <w:numFmt w:val="bullet"/>
      <w:lvlText w:val=""/>
      <w:lvlJc w:val="left"/>
      <w:pPr>
        <w:ind w:left="6802" w:hanging="360"/>
      </w:pPr>
      <w:rPr>
        <w:rFonts w:ascii="Wingdings" w:hAnsi="Wingdings" w:hint="default"/>
      </w:rPr>
    </w:lvl>
  </w:abstractNum>
  <w:abstractNum w:abstractNumId="9" w15:restartNumberingAfterBreak="0">
    <w:nsid w:val="4FBB7001"/>
    <w:multiLevelType w:val="hybridMultilevel"/>
    <w:tmpl w:val="8C44B072"/>
    <w:lvl w:ilvl="0" w:tplc="1862EF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D5E24E5"/>
    <w:multiLevelType w:val="hybridMultilevel"/>
    <w:tmpl w:val="1B282AAE"/>
    <w:lvl w:ilvl="0" w:tplc="D326CFE6">
      <w:start w:val="1"/>
      <w:numFmt w:val="bullet"/>
      <w:lvlText w:val="•"/>
      <w:lvlJc w:val="left"/>
      <w:pPr>
        <w:tabs>
          <w:tab w:val="num" w:pos="720"/>
        </w:tabs>
        <w:ind w:left="720" w:hanging="360"/>
      </w:pPr>
      <w:rPr>
        <w:rFonts w:ascii="Arial" w:hAnsi="Arial" w:hint="default"/>
      </w:rPr>
    </w:lvl>
    <w:lvl w:ilvl="1" w:tplc="36E07822" w:tentative="1">
      <w:start w:val="1"/>
      <w:numFmt w:val="bullet"/>
      <w:lvlText w:val="•"/>
      <w:lvlJc w:val="left"/>
      <w:pPr>
        <w:tabs>
          <w:tab w:val="num" w:pos="1440"/>
        </w:tabs>
        <w:ind w:left="1440" w:hanging="360"/>
      </w:pPr>
      <w:rPr>
        <w:rFonts w:ascii="Arial" w:hAnsi="Arial" w:hint="default"/>
      </w:rPr>
    </w:lvl>
    <w:lvl w:ilvl="2" w:tplc="4EB25C84" w:tentative="1">
      <w:start w:val="1"/>
      <w:numFmt w:val="bullet"/>
      <w:lvlText w:val="•"/>
      <w:lvlJc w:val="left"/>
      <w:pPr>
        <w:tabs>
          <w:tab w:val="num" w:pos="2160"/>
        </w:tabs>
        <w:ind w:left="2160" w:hanging="360"/>
      </w:pPr>
      <w:rPr>
        <w:rFonts w:ascii="Arial" w:hAnsi="Arial" w:hint="default"/>
      </w:rPr>
    </w:lvl>
    <w:lvl w:ilvl="3" w:tplc="AB7EB278" w:tentative="1">
      <w:start w:val="1"/>
      <w:numFmt w:val="bullet"/>
      <w:lvlText w:val="•"/>
      <w:lvlJc w:val="left"/>
      <w:pPr>
        <w:tabs>
          <w:tab w:val="num" w:pos="2880"/>
        </w:tabs>
        <w:ind w:left="2880" w:hanging="360"/>
      </w:pPr>
      <w:rPr>
        <w:rFonts w:ascii="Arial" w:hAnsi="Arial" w:hint="default"/>
      </w:rPr>
    </w:lvl>
    <w:lvl w:ilvl="4" w:tplc="59F21434" w:tentative="1">
      <w:start w:val="1"/>
      <w:numFmt w:val="bullet"/>
      <w:lvlText w:val="•"/>
      <w:lvlJc w:val="left"/>
      <w:pPr>
        <w:tabs>
          <w:tab w:val="num" w:pos="3600"/>
        </w:tabs>
        <w:ind w:left="3600" w:hanging="360"/>
      </w:pPr>
      <w:rPr>
        <w:rFonts w:ascii="Arial" w:hAnsi="Arial" w:hint="default"/>
      </w:rPr>
    </w:lvl>
    <w:lvl w:ilvl="5" w:tplc="693699BA" w:tentative="1">
      <w:start w:val="1"/>
      <w:numFmt w:val="bullet"/>
      <w:lvlText w:val="•"/>
      <w:lvlJc w:val="left"/>
      <w:pPr>
        <w:tabs>
          <w:tab w:val="num" w:pos="4320"/>
        </w:tabs>
        <w:ind w:left="4320" w:hanging="360"/>
      </w:pPr>
      <w:rPr>
        <w:rFonts w:ascii="Arial" w:hAnsi="Arial" w:hint="default"/>
      </w:rPr>
    </w:lvl>
    <w:lvl w:ilvl="6" w:tplc="0C2E957A" w:tentative="1">
      <w:start w:val="1"/>
      <w:numFmt w:val="bullet"/>
      <w:lvlText w:val="•"/>
      <w:lvlJc w:val="left"/>
      <w:pPr>
        <w:tabs>
          <w:tab w:val="num" w:pos="5040"/>
        </w:tabs>
        <w:ind w:left="5040" w:hanging="360"/>
      </w:pPr>
      <w:rPr>
        <w:rFonts w:ascii="Arial" w:hAnsi="Arial" w:hint="default"/>
      </w:rPr>
    </w:lvl>
    <w:lvl w:ilvl="7" w:tplc="DAE89554" w:tentative="1">
      <w:start w:val="1"/>
      <w:numFmt w:val="bullet"/>
      <w:lvlText w:val="•"/>
      <w:lvlJc w:val="left"/>
      <w:pPr>
        <w:tabs>
          <w:tab w:val="num" w:pos="5760"/>
        </w:tabs>
        <w:ind w:left="5760" w:hanging="360"/>
      </w:pPr>
      <w:rPr>
        <w:rFonts w:ascii="Arial" w:hAnsi="Arial" w:hint="default"/>
      </w:rPr>
    </w:lvl>
    <w:lvl w:ilvl="8" w:tplc="4F54A5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084021"/>
    <w:multiLevelType w:val="hybridMultilevel"/>
    <w:tmpl w:val="E11CA5EE"/>
    <w:lvl w:ilvl="0" w:tplc="1862EF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7EE6404"/>
    <w:multiLevelType w:val="hybridMultilevel"/>
    <w:tmpl w:val="85B03C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76240B6F"/>
    <w:multiLevelType w:val="hybridMultilevel"/>
    <w:tmpl w:val="9D4621F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
  </w:num>
  <w:num w:numId="4">
    <w:abstractNumId w:val="13"/>
  </w:num>
  <w:num w:numId="5">
    <w:abstractNumId w:val="4"/>
  </w:num>
  <w:num w:numId="6">
    <w:abstractNumId w:val="1"/>
  </w:num>
  <w:num w:numId="7">
    <w:abstractNumId w:val="3"/>
  </w:num>
  <w:num w:numId="8">
    <w:abstractNumId w:val="0"/>
  </w:num>
  <w:num w:numId="9">
    <w:abstractNumId w:val="5"/>
  </w:num>
  <w:num w:numId="10">
    <w:abstractNumId w:val="7"/>
  </w:num>
  <w:num w:numId="11">
    <w:abstractNumId w:val="9"/>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76"/>
    <w:rsid w:val="00025978"/>
    <w:rsid w:val="00025A27"/>
    <w:rsid w:val="00030FE9"/>
    <w:rsid w:val="00033346"/>
    <w:rsid w:val="00033F12"/>
    <w:rsid w:val="0004049C"/>
    <w:rsid w:val="000B1363"/>
    <w:rsid w:val="000F2288"/>
    <w:rsid w:val="000F5C91"/>
    <w:rsid w:val="00144876"/>
    <w:rsid w:val="00144F13"/>
    <w:rsid w:val="0018052E"/>
    <w:rsid w:val="0018676E"/>
    <w:rsid w:val="001D3620"/>
    <w:rsid w:val="001D7CD2"/>
    <w:rsid w:val="001E3484"/>
    <w:rsid w:val="001F478B"/>
    <w:rsid w:val="00216C85"/>
    <w:rsid w:val="00227410"/>
    <w:rsid w:val="0023279A"/>
    <w:rsid w:val="0023410B"/>
    <w:rsid w:val="002463A0"/>
    <w:rsid w:val="0026338A"/>
    <w:rsid w:val="0026613E"/>
    <w:rsid w:val="002C011D"/>
    <w:rsid w:val="002C1D12"/>
    <w:rsid w:val="00317F97"/>
    <w:rsid w:val="0034218D"/>
    <w:rsid w:val="003724FF"/>
    <w:rsid w:val="003761D1"/>
    <w:rsid w:val="0038439C"/>
    <w:rsid w:val="00390AED"/>
    <w:rsid w:val="003B124E"/>
    <w:rsid w:val="003C5946"/>
    <w:rsid w:val="003C7755"/>
    <w:rsid w:val="003D5D38"/>
    <w:rsid w:val="003E6B19"/>
    <w:rsid w:val="003F34A4"/>
    <w:rsid w:val="003F5745"/>
    <w:rsid w:val="003F664E"/>
    <w:rsid w:val="003F79B7"/>
    <w:rsid w:val="00420F39"/>
    <w:rsid w:val="004350BE"/>
    <w:rsid w:val="004426C0"/>
    <w:rsid w:val="00461DD6"/>
    <w:rsid w:val="0048129F"/>
    <w:rsid w:val="0048706D"/>
    <w:rsid w:val="004A541E"/>
    <w:rsid w:val="004D453B"/>
    <w:rsid w:val="004D49CC"/>
    <w:rsid w:val="004D4EEB"/>
    <w:rsid w:val="004E7373"/>
    <w:rsid w:val="004F342A"/>
    <w:rsid w:val="004F717D"/>
    <w:rsid w:val="00504FAC"/>
    <w:rsid w:val="005252F1"/>
    <w:rsid w:val="00525DCD"/>
    <w:rsid w:val="0054356F"/>
    <w:rsid w:val="00545088"/>
    <w:rsid w:val="0055768A"/>
    <w:rsid w:val="00565B7D"/>
    <w:rsid w:val="005768C9"/>
    <w:rsid w:val="00582125"/>
    <w:rsid w:val="00631190"/>
    <w:rsid w:val="0063695D"/>
    <w:rsid w:val="0066722D"/>
    <w:rsid w:val="006809CF"/>
    <w:rsid w:val="00680A24"/>
    <w:rsid w:val="006A30C6"/>
    <w:rsid w:val="006A6708"/>
    <w:rsid w:val="006D67D2"/>
    <w:rsid w:val="006F7FAF"/>
    <w:rsid w:val="0071794F"/>
    <w:rsid w:val="0073487C"/>
    <w:rsid w:val="0074637E"/>
    <w:rsid w:val="00746BAE"/>
    <w:rsid w:val="007D1013"/>
    <w:rsid w:val="008042E3"/>
    <w:rsid w:val="0082166D"/>
    <w:rsid w:val="00837285"/>
    <w:rsid w:val="00860EB9"/>
    <w:rsid w:val="00862C60"/>
    <w:rsid w:val="00873270"/>
    <w:rsid w:val="008A4DF6"/>
    <w:rsid w:val="008A6C47"/>
    <w:rsid w:val="008D09D1"/>
    <w:rsid w:val="008E76FB"/>
    <w:rsid w:val="008F03B6"/>
    <w:rsid w:val="00913C90"/>
    <w:rsid w:val="0093547E"/>
    <w:rsid w:val="009519D5"/>
    <w:rsid w:val="00976AB0"/>
    <w:rsid w:val="009A4575"/>
    <w:rsid w:val="009C2ACC"/>
    <w:rsid w:val="009E0C14"/>
    <w:rsid w:val="00A16B22"/>
    <w:rsid w:val="00A17675"/>
    <w:rsid w:val="00A41E9F"/>
    <w:rsid w:val="00A51824"/>
    <w:rsid w:val="00A93E93"/>
    <w:rsid w:val="00AD18D4"/>
    <w:rsid w:val="00AD7D6B"/>
    <w:rsid w:val="00AF50D6"/>
    <w:rsid w:val="00B06045"/>
    <w:rsid w:val="00B211F3"/>
    <w:rsid w:val="00B44136"/>
    <w:rsid w:val="00B614F9"/>
    <w:rsid w:val="00B61950"/>
    <w:rsid w:val="00B652B0"/>
    <w:rsid w:val="00BF06ED"/>
    <w:rsid w:val="00C06ABB"/>
    <w:rsid w:val="00C11351"/>
    <w:rsid w:val="00C139B0"/>
    <w:rsid w:val="00C16C3C"/>
    <w:rsid w:val="00C47423"/>
    <w:rsid w:val="00C60C5A"/>
    <w:rsid w:val="00C647C2"/>
    <w:rsid w:val="00C67770"/>
    <w:rsid w:val="00C72247"/>
    <w:rsid w:val="00C7593D"/>
    <w:rsid w:val="00C81162"/>
    <w:rsid w:val="00CB1529"/>
    <w:rsid w:val="00CB3578"/>
    <w:rsid w:val="00CB46F9"/>
    <w:rsid w:val="00CD0504"/>
    <w:rsid w:val="00CD21E0"/>
    <w:rsid w:val="00D412E2"/>
    <w:rsid w:val="00D92D63"/>
    <w:rsid w:val="00DA4CF2"/>
    <w:rsid w:val="00E031A7"/>
    <w:rsid w:val="00E36C03"/>
    <w:rsid w:val="00E407D3"/>
    <w:rsid w:val="00E53289"/>
    <w:rsid w:val="00E63779"/>
    <w:rsid w:val="00E80CA4"/>
    <w:rsid w:val="00EA42F9"/>
    <w:rsid w:val="00ED0FB9"/>
    <w:rsid w:val="00F1513D"/>
    <w:rsid w:val="00F1579A"/>
    <w:rsid w:val="00F21E33"/>
    <w:rsid w:val="00F3046E"/>
    <w:rsid w:val="00F769D2"/>
    <w:rsid w:val="00FA67C2"/>
    <w:rsid w:val="00FB5C96"/>
    <w:rsid w:val="00FC5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3511"/>
  <w15:docId w15:val="{033DA9EF-9F38-49F4-8911-E0C88CFE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4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44876"/>
    <w:pPr>
      <w:spacing w:after="0" w:line="240" w:lineRule="auto"/>
      <w:ind w:left="720"/>
    </w:pPr>
    <w:rPr>
      <w:rFonts w:ascii="Calibri" w:eastAsia="Times New Roman" w:hAnsi="Calibri" w:cs="Times New Roman"/>
      <w:lang w:val="da-DK"/>
    </w:rPr>
  </w:style>
  <w:style w:type="paragraph" w:styleId="Header">
    <w:name w:val="header"/>
    <w:basedOn w:val="Normal"/>
    <w:link w:val="HeaderChar"/>
    <w:uiPriority w:val="99"/>
    <w:unhideWhenUsed/>
    <w:rsid w:val="00144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876"/>
  </w:style>
  <w:style w:type="paragraph" w:styleId="Footer">
    <w:name w:val="footer"/>
    <w:basedOn w:val="Normal"/>
    <w:link w:val="FooterChar"/>
    <w:uiPriority w:val="99"/>
    <w:unhideWhenUsed/>
    <w:rsid w:val="00144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876"/>
  </w:style>
  <w:style w:type="character" w:styleId="Hyperlink">
    <w:name w:val="Hyperlink"/>
    <w:basedOn w:val="DefaultParagraphFont"/>
    <w:uiPriority w:val="99"/>
    <w:unhideWhenUsed/>
    <w:rsid w:val="0023279A"/>
    <w:rPr>
      <w:color w:val="0000FF" w:themeColor="hyperlink"/>
      <w:u w:val="single"/>
    </w:rPr>
  </w:style>
  <w:style w:type="paragraph" w:customStyle="1" w:styleId="Default">
    <w:name w:val="Default"/>
    <w:rsid w:val="008F03B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F478B"/>
    <w:rPr>
      <w:sz w:val="16"/>
      <w:szCs w:val="16"/>
    </w:rPr>
  </w:style>
  <w:style w:type="paragraph" w:styleId="CommentText">
    <w:name w:val="annotation text"/>
    <w:basedOn w:val="Normal"/>
    <w:link w:val="CommentTextChar"/>
    <w:uiPriority w:val="99"/>
    <w:semiHidden/>
    <w:unhideWhenUsed/>
    <w:rsid w:val="001F478B"/>
    <w:pPr>
      <w:spacing w:line="240" w:lineRule="auto"/>
    </w:pPr>
    <w:rPr>
      <w:sz w:val="20"/>
      <w:szCs w:val="20"/>
    </w:rPr>
  </w:style>
  <w:style w:type="character" w:customStyle="1" w:styleId="CommentTextChar">
    <w:name w:val="Comment Text Char"/>
    <w:basedOn w:val="DefaultParagraphFont"/>
    <w:link w:val="CommentText"/>
    <w:uiPriority w:val="99"/>
    <w:semiHidden/>
    <w:rsid w:val="001F478B"/>
    <w:rPr>
      <w:sz w:val="20"/>
      <w:szCs w:val="20"/>
    </w:rPr>
  </w:style>
  <w:style w:type="paragraph" w:styleId="CommentSubject">
    <w:name w:val="annotation subject"/>
    <w:basedOn w:val="CommentText"/>
    <w:next w:val="CommentText"/>
    <w:link w:val="CommentSubjectChar"/>
    <w:uiPriority w:val="99"/>
    <w:semiHidden/>
    <w:unhideWhenUsed/>
    <w:rsid w:val="001F478B"/>
    <w:rPr>
      <w:b/>
      <w:bCs/>
    </w:rPr>
  </w:style>
  <w:style w:type="character" w:customStyle="1" w:styleId="CommentSubjectChar">
    <w:name w:val="Comment Subject Char"/>
    <w:basedOn w:val="CommentTextChar"/>
    <w:link w:val="CommentSubject"/>
    <w:uiPriority w:val="99"/>
    <w:semiHidden/>
    <w:rsid w:val="001F478B"/>
    <w:rPr>
      <w:b/>
      <w:bCs/>
      <w:sz w:val="20"/>
      <w:szCs w:val="20"/>
    </w:rPr>
  </w:style>
  <w:style w:type="paragraph" w:styleId="BalloonText">
    <w:name w:val="Balloon Text"/>
    <w:basedOn w:val="Normal"/>
    <w:link w:val="BalloonTextChar"/>
    <w:uiPriority w:val="99"/>
    <w:semiHidden/>
    <w:unhideWhenUsed/>
    <w:rsid w:val="001F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78B"/>
    <w:rPr>
      <w:rFonts w:ascii="Segoe UI" w:hAnsi="Segoe UI" w:cs="Segoe UI"/>
      <w:sz w:val="18"/>
      <w:szCs w:val="18"/>
    </w:rPr>
  </w:style>
  <w:style w:type="paragraph" w:styleId="HTMLPreformatted">
    <w:name w:val="HTML Preformatted"/>
    <w:basedOn w:val="Normal"/>
    <w:link w:val="HTMLPreformattedChar"/>
    <w:uiPriority w:val="99"/>
    <w:semiHidden/>
    <w:unhideWhenUsed/>
    <w:rsid w:val="006A6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fi-FI"/>
    </w:rPr>
  </w:style>
  <w:style w:type="character" w:customStyle="1" w:styleId="HTMLPreformattedChar">
    <w:name w:val="HTML Preformatted Char"/>
    <w:basedOn w:val="DefaultParagraphFont"/>
    <w:link w:val="HTMLPreformatted"/>
    <w:uiPriority w:val="99"/>
    <w:semiHidden/>
    <w:rsid w:val="006A6708"/>
    <w:rPr>
      <w:rFonts w:ascii="Courier New" w:hAnsi="Courier New" w:cs="Courier New"/>
      <w:color w:val="000000"/>
      <w:sz w:val="20"/>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2196">
      <w:bodyDiv w:val="1"/>
      <w:marLeft w:val="0"/>
      <w:marRight w:val="0"/>
      <w:marTop w:val="0"/>
      <w:marBottom w:val="0"/>
      <w:divBdr>
        <w:top w:val="none" w:sz="0" w:space="0" w:color="auto"/>
        <w:left w:val="none" w:sz="0" w:space="0" w:color="auto"/>
        <w:bottom w:val="none" w:sz="0" w:space="0" w:color="auto"/>
        <w:right w:val="none" w:sz="0" w:space="0" w:color="auto"/>
      </w:divBdr>
      <w:divsChild>
        <w:div w:id="1776945319">
          <w:marLeft w:val="547"/>
          <w:marRight w:val="0"/>
          <w:marTop w:val="106"/>
          <w:marBottom w:val="0"/>
          <w:divBdr>
            <w:top w:val="none" w:sz="0" w:space="0" w:color="auto"/>
            <w:left w:val="none" w:sz="0" w:space="0" w:color="auto"/>
            <w:bottom w:val="none" w:sz="0" w:space="0" w:color="auto"/>
            <w:right w:val="none" w:sz="0" w:space="0" w:color="auto"/>
          </w:divBdr>
        </w:div>
        <w:div w:id="1424717991">
          <w:marLeft w:val="547"/>
          <w:marRight w:val="0"/>
          <w:marTop w:val="106"/>
          <w:marBottom w:val="0"/>
          <w:divBdr>
            <w:top w:val="none" w:sz="0" w:space="0" w:color="auto"/>
            <w:left w:val="none" w:sz="0" w:space="0" w:color="auto"/>
            <w:bottom w:val="none" w:sz="0" w:space="0" w:color="auto"/>
            <w:right w:val="none" w:sz="0" w:space="0" w:color="auto"/>
          </w:divBdr>
        </w:div>
        <w:div w:id="845751916">
          <w:marLeft w:val="547"/>
          <w:marRight w:val="0"/>
          <w:marTop w:val="106"/>
          <w:marBottom w:val="0"/>
          <w:divBdr>
            <w:top w:val="none" w:sz="0" w:space="0" w:color="auto"/>
            <w:left w:val="none" w:sz="0" w:space="0" w:color="auto"/>
            <w:bottom w:val="none" w:sz="0" w:space="0" w:color="auto"/>
            <w:right w:val="none" w:sz="0" w:space="0" w:color="auto"/>
          </w:divBdr>
        </w:div>
      </w:divsChild>
    </w:div>
    <w:div w:id="751047137">
      <w:bodyDiv w:val="1"/>
      <w:marLeft w:val="0"/>
      <w:marRight w:val="0"/>
      <w:marTop w:val="0"/>
      <w:marBottom w:val="0"/>
      <w:divBdr>
        <w:top w:val="none" w:sz="0" w:space="0" w:color="auto"/>
        <w:left w:val="none" w:sz="0" w:space="0" w:color="auto"/>
        <w:bottom w:val="none" w:sz="0" w:space="0" w:color="auto"/>
        <w:right w:val="none" w:sz="0" w:space="0" w:color="auto"/>
      </w:divBdr>
    </w:div>
    <w:div w:id="890655473">
      <w:bodyDiv w:val="1"/>
      <w:marLeft w:val="0"/>
      <w:marRight w:val="0"/>
      <w:marTop w:val="0"/>
      <w:marBottom w:val="0"/>
      <w:divBdr>
        <w:top w:val="none" w:sz="0" w:space="0" w:color="auto"/>
        <w:left w:val="none" w:sz="0" w:space="0" w:color="auto"/>
        <w:bottom w:val="none" w:sz="0" w:space="0" w:color="auto"/>
        <w:right w:val="none" w:sz="0" w:space="0" w:color="auto"/>
      </w:divBdr>
    </w:div>
    <w:div w:id="1473330409">
      <w:bodyDiv w:val="1"/>
      <w:marLeft w:val="0"/>
      <w:marRight w:val="0"/>
      <w:marTop w:val="0"/>
      <w:marBottom w:val="0"/>
      <w:divBdr>
        <w:top w:val="none" w:sz="0" w:space="0" w:color="auto"/>
        <w:left w:val="none" w:sz="0" w:space="0" w:color="auto"/>
        <w:bottom w:val="none" w:sz="0" w:space="0" w:color="auto"/>
        <w:right w:val="none" w:sz="0" w:space="0" w:color="auto"/>
      </w:divBdr>
    </w:div>
    <w:div w:id="16958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cticobserving.org/images/pdf/Board_meetings/2017_Washington/10_Rodica_SAON_Boardmeeting_Jan11_2017.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1018</Words>
  <Characters>8247</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Hannele Savela</cp:lastModifiedBy>
  <cp:revision>3</cp:revision>
  <dcterms:created xsi:type="dcterms:W3CDTF">2018-06-12T07:06:00Z</dcterms:created>
  <dcterms:modified xsi:type="dcterms:W3CDTF">2018-06-12T07:07:00Z</dcterms:modified>
</cp:coreProperties>
</file>