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B412D" w14:textId="5A380302" w:rsidR="001635E0" w:rsidRPr="00470010" w:rsidRDefault="00E0165A" w:rsidP="001635E0">
      <w:pPr>
        <w:spacing w:after="0" w:line="240" w:lineRule="auto"/>
        <w:rPr>
          <w:rFonts w:cstheme="minorHAnsi"/>
          <w:b/>
          <w:sz w:val="24"/>
          <w:szCs w:val="24"/>
        </w:rPr>
      </w:pPr>
      <w:r w:rsidRPr="00470010">
        <w:rPr>
          <w:rFonts w:cstheme="minorHAnsi"/>
          <w:b/>
          <w:sz w:val="24"/>
          <w:szCs w:val="24"/>
        </w:rPr>
        <w:t>Sustaining Arctic Observing Networks (SAON</w:t>
      </w:r>
      <w:r w:rsidR="001635E0" w:rsidRPr="00470010">
        <w:rPr>
          <w:rFonts w:cstheme="minorHAnsi"/>
          <w:b/>
          <w:sz w:val="24"/>
          <w:szCs w:val="24"/>
        </w:rPr>
        <w:t>)</w:t>
      </w:r>
    </w:p>
    <w:p w14:paraId="4F5039FB" w14:textId="77777777" w:rsidR="001635E0" w:rsidRPr="00470010" w:rsidRDefault="001635E0" w:rsidP="001635E0">
      <w:pPr>
        <w:spacing w:after="0" w:line="240" w:lineRule="auto"/>
        <w:rPr>
          <w:rFonts w:cstheme="minorHAnsi"/>
          <w:sz w:val="20"/>
          <w:szCs w:val="20"/>
        </w:rPr>
      </w:pPr>
    </w:p>
    <w:p w14:paraId="53CD3BD5" w14:textId="31D84A9B" w:rsidR="001635E0" w:rsidRPr="00470010" w:rsidRDefault="001635E0" w:rsidP="00E0165A">
      <w:pPr>
        <w:spacing w:line="240" w:lineRule="auto"/>
        <w:rPr>
          <w:rFonts w:cstheme="minorHAnsi"/>
          <w:b/>
          <w:u w:val="single"/>
        </w:rPr>
      </w:pPr>
      <w:r w:rsidRPr="00470010">
        <w:rPr>
          <w:rFonts w:cstheme="minorHAnsi"/>
          <w:b/>
          <w:u w:val="single"/>
        </w:rPr>
        <w:t>Points of contact</w:t>
      </w:r>
    </w:p>
    <w:p w14:paraId="4871DECF" w14:textId="71AD678D" w:rsidR="006F618E" w:rsidRPr="00470010" w:rsidRDefault="00E0165A" w:rsidP="006F618E">
      <w:pPr>
        <w:rPr>
          <w:rFonts w:cstheme="minorHAnsi"/>
          <w:sz w:val="20"/>
          <w:szCs w:val="20"/>
          <w:lang w:val="is-IS"/>
        </w:rPr>
      </w:pPr>
      <w:r w:rsidRPr="00470010">
        <w:rPr>
          <w:rFonts w:cstheme="minorHAnsi"/>
          <w:sz w:val="20"/>
          <w:szCs w:val="20"/>
        </w:rPr>
        <w:t>SAON Chair:</w:t>
      </w:r>
      <w:r w:rsidR="00934835" w:rsidRPr="00470010">
        <w:rPr>
          <w:rFonts w:cstheme="minorHAnsi"/>
          <w:sz w:val="20"/>
          <w:szCs w:val="20"/>
        </w:rPr>
        <w:t xml:space="preserve"> </w:t>
      </w:r>
      <w:r w:rsidR="006F618E" w:rsidRPr="00470010">
        <w:rPr>
          <w:rFonts w:cstheme="minorHAnsi"/>
          <w:sz w:val="20"/>
          <w:szCs w:val="20"/>
          <w:lang w:val="en-GB"/>
        </w:rPr>
        <w:t xml:space="preserve">Þorsteinn </w:t>
      </w:r>
      <w:proofErr w:type="spellStart"/>
      <w:r w:rsidR="006F618E" w:rsidRPr="00470010">
        <w:rPr>
          <w:rFonts w:cstheme="minorHAnsi"/>
          <w:sz w:val="20"/>
          <w:szCs w:val="20"/>
          <w:lang w:val="en-GB"/>
        </w:rPr>
        <w:t>Gunnarsson</w:t>
      </w:r>
      <w:proofErr w:type="spellEnd"/>
      <w:r w:rsidR="006F618E" w:rsidRPr="00470010">
        <w:rPr>
          <w:rFonts w:cstheme="minorHAnsi"/>
          <w:sz w:val="20"/>
          <w:szCs w:val="20"/>
          <w:lang w:val="en-GB"/>
        </w:rPr>
        <w:t xml:space="preserve">, </w:t>
      </w:r>
      <w:r w:rsidR="006F618E" w:rsidRPr="00470010">
        <w:rPr>
          <w:rFonts w:cstheme="minorHAnsi"/>
          <w:sz w:val="20"/>
          <w:szCs w:val="20"/>
        </w:rPr>
        <w:t xml:space="preserve">The Icelandic Centre for Research – RANNÍS, </w:t>
      </w:r>
      <w:r w:rsidR="006F618E" w:rsidRPr="00470010">
        <w:rPr>
          <w:rFonts w:cstheme="minorHAnsi"/>
          <w:sz w:val="20"/>
          <w:szCs w:val="20"/>
          <w:lang w:val="is-IS"/>
        </w:rPr>
        <w:t xml:space="preserve">Iceland; email </w:t>
      </w:r>
      <w:r w:rsidR="00711B02" w:rsidRPr="00470010">
        <w:rPr>
          <w:rFonts w:cstheme="minorHAnsi"/>
          <w:sz w:val="20"/>
          <w:szCs w:val="20"/>
          <w:lang w:val="is-IS"/>
        </w:rPr>
        <w:fldChar w:fldCharType="begin"/>
      </w:r>
      <w:r w:rsidR="00711B02" w:rsidRPr="00470010">
        <w:rPr>
          <w:rFonts w:cstheme="minorHAnsi"/>
          <w:sz w:val="20"/>
          <w:szCs w:val="20"/>
          <w:lang w:val="is-IS"/>
        </w:rPr>
        <w:instrText xml:space="preserve"> HYPERLINK "mailto:Thorsteinn.Gunnarsson@Rannis.is" </w:instrText>
      </w:r>
      <w:r w:rsidR="00711B02" w:rsidRPr="00470010">
        <w:rPr>
          <w:rFonts w:cstheme="minorHAnsi"/>
          <w:sz w:val="20"/>
          <w:szCs w:val="20"/>
          <w:lang w:val="is-IS"/>
        </w:rPr>
        <w:fldChar w:fldCharType="separate"/>
      </w:r>
      <w:r w:rsidR="00711B02" w:rsidRPr="00470010">
        <w:rPr>
          <w:rStyle w:val="Hyperlink"/>
          <w:rFonts w:cstheme="minorHAnsi"/>
          <w:sz w:val="20"/>
          <w:szCs w:val="20"/>
          <w:lang w:val="is-IS"/>
        </w:rPr>
        <w:t>Thorsteinn.Gunnarsson@Rannis.is</w:t>
      </w:r>
      <w:r w:rsidR="00711B02" w:rsidRPr="00470010">
        <w:rPr>
          <w:rFonts w:cstheme="minorHAnsi"/>
          <w:sz w:val="20"/>
          <w:szCs w:val="20"/>
          <w:lang w:val="is-IS"/>
        </w:rPr>
        <w:fldChar w:fldCharType="end"/>
      </w:r>
      <w:r w:rsidR="00711B02" w:rsidRPr="00470010">
        <w:rPr>
          <w:rFonts w:cstheme="minorHAnsi"/>
          <w:sz w:val="20"/>
          <w:szCs w:val="20"/>
          <w:lang w:val="is-IS"/>
        </w:rPr>
        <w:t xml:space="preserve"> </w:t>
      </w:r>
    </w:p>
    <w:p w14:paraId="14F01AC5" w14:textId="037A22D2" w:rsidR="00934835" w:rsidRPr="00470010" w:rsidRDefault="00E0165A" w:rsidP="00934835">
      <w:pPr>
        <w:spacing w:line="240" w:lineRule="auto"/>
        <w:rPr>
          <w:rFonts w:cstheme="minorHAnsi"/>
          <w:sz w:val="20"/>
          <w:szCs w:val="20"/>
        </w:rPr>
      </w:pPr>
      <w:r w:rsidRPr="00470010">
        <w:rPr>
          <w:rFonts w:cstheme="minorHAnsi"/>
          <w:sz w:val="20"/>
          <w:szCs w:val="20"/>
        </w:rPr>
        <w:t>SAON Vice-Chair:</w:t>
      </w:r>
      <w:r w:rsidR="00934835" w:rsidRPr="00470010">
        <w:rPr>
          <w:rFonts w:cstheme="minorHAnsi"/>
          <w:sz w:val="20"/>
          <w:szCs w:val="20"/>
        </w:rPr>
        <w:t xml:space="preserve"> Larry D. Hinzman, Vice Chancellor for Research, University of Alaska Fairbanks, USA</w:t>
      </w:r>
      <w:proofErr w:type="gramStart"/>
      <w:r w:rsidR="00934835" w:rsidRPr="00470010">
        <w:rPr>
          <w:rFonts w:cstheme="minorHAnsi"/>
          <w:sz w:val="20"/>
          <w:szCs w:val="20"/>
        </w:rPr>
        <w:t>;  email</w:t>
      </w:r>
      <w:proofErr w:type="gramEnd"/>
      <w:r w:rsidR="00934835" w:rsidRPr="00470010">
        <w:rPr>
          <w:rFonts w:cstheme="minorHAnsi"/>
          <w:sz w:val="20"/>
          <w:szCs w:val="20"/>
        </w:rPr>
        <w:t xml:space="preserve"> </w:t>
      </w:r>
      <w:hyperlink r:id="rId9" w:history="1">
        <w:r w:rsidR="00711B02" w:rsidRPr="00470010">
          <w:rPr>
            <w:rStyle w:val="Hyperlink"/>
            <w:rFonts w:cstheme="minorHAnsi"/>
            <w:sz w:val="20"/>
            <w:szCs w:val="20"/>
          </w:rPr>
          <w:t>ldhinzman@alaska.edu</w:t>
        </w:r>
      </w:hyperlink>
      <w:r w:rsidR="00711B02" w:rsidRPr="00470010">
        <w:rPr>
          <w:rFonts w:cstheme="minorHAnsi"/>
          <w:sz w:val="20"/>
          <w:szCs w:val="20"/>
        </w:rPr>
        <w:t xml:space="preserve"> </w:t>
      </w:r>
    </w:p>
    <w:p w14:paraId="2AC33537" w14:textId="3DCBEEB5" w:rsidR="00711B02" w:rsidRPr="00470010" w:rsidRDefault="00E0165A" w:rsidP="00470010">
      <w:pPr>
        <w:spacing w:after="0" w:line="240" w:lineRule="auto"/>
        <w:rPr>
          <w:rFonts w:cstheme="minorHAnsi"/>
          <w:sz w:val="20"/>
          <w:szCs w:val="20"/>
        </w:rPr>
      </w:pPr>
      <w:r w:rsidRPr="00470010">
        <w:rPr>
          <w:rFonts w:cstheme="minorHAnsi"/>
          <w:sz w:val="20"/>
          <w:szCs w:val="20"/>
        </w:rPr>
        <w:t>SAON Secretary:</w:t>
      </w:r>
      <w:r w:rsidR="00934835" w:rsidRPr="00470010">
        <w:rPr>
          <w:rFonts w:cstheme="minorHAnsi"/>
          <w:sz w:val="20"/>
          <w:szCs w:val="20"/>
        </w:rPr>
        <w:t xml:space="preserve"> Jan Rene Larsen, Arctic Monitoring and Assessment (AMAP) Secretariat, Norway; email </w:t>
      </w:r>
      <w:hyperlink r:id="rId10" w:history="1">
        <w:r w:rsidR="00711B02" w:rsidRPr="00470010">
          <w:rPr>
            <w:rStyle w:val="Hyperlink"/>
            <w:rFonts w:cstheme="minorHAnsi"/>
            <w:sz w:val="20"/>
            <w:szCs w:val="20"/>
          </w:rPr>
          <w:t>jan.rene.larsen@amap.no</w:t>
        </w:r>
      </w:hyperlink>
    </w:p>
    <w:p w14:paraId="75992A11" w14:textId="1DDD4E2F" w:rsidR="00E0165A" w:rsidRPr="00470010" w:rsidRDefault="00934835" w:rsidP="00711B02">
      <w:pPr>
        <w:spacing w:line="240" w:lineRule="auto"/>
        <w:rPr>
          <w:rFonts w:cstheme="minorHAnsi"/>
          <w:sz w:val="20"/>
          <w:szCs w:val="20"/>
        </w:rPr>
      </w:pPr>
      <w:r w:rsidRPr="00470010">
        <w:rPr>
          <w:rFonts w:cstheme="minorHAnsi"/>
          <w:sz w:val="20"/>
          <w:szCs w:val="20"/>
        </w:rPr>
        <w:t xml:space="preserve"> </w:t>
      </w:r>
    </w:p>
    <w:p w14:paraId="2D3CAA06" w14:textId="77777777" w:rsidR="00951E37" w:rsidRPr="00470010" w:rsidRDefault="00951E37" w:rsidP="00416F4E">
      <w:pPr>
        <w:spacing w:line="240" w:lineRule="auto"/>
        <w:rPr>
          <w:rFonts w:cstheme="minorHAnsi"/>
          <w:u w:val="single"/>
        </w:rPr>
      </w:pPr>
      <w:r w:rsidRPr="00470010">
        <w:rPr>
          <w:rFonts w:cstheme="minorHAnsi"/>
          <w:b/>
          <w:u w:val="single"/>
        </w:rPr>
        <w:t>Background</w:t>
      </w:r>
    </w:p>
    <w:p w14:paraId="1D742181" w14:textId="671F2F38" w:rsidR="004B789B" w:rsidRPr="00470010" w:rsidRDefault="007B08FD" w:rsidP="004B789B">
      <w:pPr>
        <w:spacing w:line="240" w:lineRule="auto"/>
        <w:rPr>
          <w:rFonts w:cstheme="minorHAnsi"/>
          <w:sz w:val="20"/>
          <w:szCs w:val="20"/>
        </w:rPr>
      </w:pPr>
      <w:r w:rsidRPr="00470010">
        <w:rPr>
          <w:rFonts w:cstheme="minorHAnsi"/>
          <w:sz w:val="20"/>
          <w:szCs w:val="20"/>
        </w:rPr>
        <w:t>The Arctic is o</w:t>
      </w:r>
      <w:r w:rsidR="004B789B" w:rsidRPr="00470010">
        <w:rPr>
          <w:rFonts w:cstheme="minorHAnsi"/>
          <w:sz w:val="20"/>
          <w:szCs w:val="20"/>
        </w:rPr>
        <w:t xml:space="preserve">ne of the fastest changing regions on the Earth where impacts of major changes are felt both early and more strongly than elsewhere on the globe. The Arctic is shaped by global processes, and in turn, influences living conditions not only of the people living there and depending on it, but also of hundreds of millions of people at lower latitudes. </w:t>
      </w:r>
    </w:p>
    <w:p w14:paraId="356666F9" w14:textId="0B537F66" w:rsidR="00DF682C" w:rsidRPr="00470010" w:rsidRDefault="00DF682C" w:rsidP="00416F4E">
      <w:pPr>
        <w:spacing w:line="240" w:lineRule="auto"/>
        <w:rPr>
          <w:rFonts w:cstheme="minorHAnsi"/>
          <w:sz w:val="20"/>
          <w:szCs w:val="20"/>
        </w:rPr>
      </w:pPr>
      <w:r w:rsidRPr="00470010">
        <w:rPr>
          <w:rFonts w:cstheme="minorHAnsi"/>
          <w:sz w:val="20"/>
          <w:szCs w:val="20"/>
        </w:rPr>
        <w:t>One of the main themes at the 2016 Arctic Science Ministerial</w:t>
      </w:r>
      <w:r w:rsidRPr="00470010">
        <w:rPr>
          <w:rFonts w:cstheme="minorHAnsi"/>
          <w:sz w:val="20"/>
          <w:szCs w:val="20"/>
          <w:vertAlign w:val="superscript"/>
        </w:rPr>
        <w:footnoteReference w:id="1"/>
      </w:r>
      <w:r w:rsidRPr="00470010">
        <w:rPr>
          <w:rFonts w:cstheme="minorHAnsi"/>
          <w:sz w:val="20"/>
          <w:szCs w:val="20"/>
          <w:vertAlign w:val="superscript"/>
        </w:rPr>
        <w:t xml:space="preserve"> </w:t>
      </w:r>
      <w:r w:rsidRPr="00470010">
        <w:rPr>
          <w:rFonts w:cstheme="minorHAnsi"/>
          <w:sz w:val="20"/>
          <w:szCs w:val="20"/>
        </w:rPr>
        <w:t xml:space="preserve">was </w:t>
      </w:r>
      <w:r w:rsidRPr="00470010">
        <w:rPr>
          <w:rFonts w:cstheme="minorHAnsi"/>
          <w:i/>
          <w:iCs/>
          <w:sz w:val="20"/>
          <w:szCs w:val="20"/>
        </w:rPr>
        <w:t>Strengthening and Integrating Arctic Observations and Data Sharing</w:t>
      </w:r>
      <w:r w:rsidRPr="00470010">
        <w:rPr>
          <w:rFonts w:cstheme="minorHAnsi"/>
          <w:b/>
          <w:bCs/>
          <w:sz w:val="20"/>
          <w:szCs w:val="20"/>
        </w:rPr>
        <w:t>.</w:t>
      </w:r>
      <w:r w:rsidRPr="00470010">
        <w:rPr>
          <w:rFonts w:cstheme="minorHAnsi"/>
          <w:sz w:val="20"/>
          <w:szCs w:val="20"/>
        </w:rPr>
        <w:t xml:space="preserve"> The ministers committed to the “</w:t>
      </w:r>
      <w:r w:rsidRPr="00470010">
        <w:rPr>
          <w:rFonts w:cstheme="minorHAnsi"/>
          <w:i/>
          <w:iCs/>
          <w:sz w:val="20"/>
          <w:szCs w:val="20"/>
        </w:rPr>
        <w:t>shared development of a science-driven, integrated Arctic-observing system</w:t>
      </w:r>
      <w:r w:rsidRPr="00470010">
        <w:rPr>
          <w:rFonts w:cstheme="minorHAnsi"/>
          <w:sz w:val="20"/>
          <w:szCs w:val="20"/>
        </w:rPr>
        <w:t>” and saw “</w:t>
      </w:r>
      <w:r w:rsidRPr="00470010">
        <w:rPr>
          <w:rFonts w:cstheme="minorHAnsi"/>
          <w:i/>
          <w:iCs/>
          <w:sz w:val="20"/>
          <w:szCs w:val="20"/>
        </w:rPr>
        <w:t>a critical role for the Sustaining Arctic Observing Networks (SAON) initiative</w:t>
      </w:r>
      <w:r w:rsidRPr="00470010">
        <w:rPr>
          <w:rFonts w:cstheme="minorHAnsi"/>
          <w:sz w:val="20"/>
          <w:szCs w:val="20"/>
        </w:rPr>
        <w:t>”.</w:t>
      </w:r>
    </w:p>
    <w:p w14:paraId="34893081" w14:textId="77777777" w:rsidR="00DF682C" w:rsidRPr="00470010" w:rsidRDefault="00DF682C" w:rsidP="00470010">
      <w:pPr>
        <w:spacing w:after="0" w:line="240" w:lineRule="auto"/>
        <w:rPr>
          <w:rFonts w:cstheme="minorHAnsi"/>
          <w:sz w:val="20"/>
          <w:szCs w:val="20"/>
        </w:rPr>
      </w:pPr>
      <w:r w:rsidRPr="00470010">
        <w:rPr>
          <w:rFonts w:cstheme="minorHAnsi"/>
          <w:sz w:val="20"/>
          <w:szCs w:val="20"/>
        </w:rPr>
        <w:t>In the 2017 Fairbanks Declaration</w:t>
      </w:r>
      <w:r w:rsidRPr="00470010">
        <w:rPr>
          <w:rFonts w:cstheme="minorHAnsi"/>
          <w:sz w:val="20"/>
          <w:szCs w:val="20"/>
          <w:vertAlign w:val="superscript"/>
        </w:rPr>
        <w:footnoteReference w:id="2"/>
      </w:r>
      <w:r w:rsidRPr="00470010">
        <w:rPr>
          <w:rFonts w:cstheme="minorHAnsi"/>
          <w:sz w:val="20"/>
          <w:szCs w:val="20"/>
        </w:rPr>
        <w:t xml:space="preserve">, Arctic Council governments </w:t>
      </w:r>
      <w:r w:rsidRPr="00470010">
        <w:rPr>
          <w:rFonts w:cstheme="minorHAnsi"/>
          <w:i/>
          <w:sz w:val="20"/>
          <w:szCs w:val="20"/>
        </w:rPr>
        <w:t>“recognize the need to increase cooperation in meteorological, oceanographic and terrestrial observations, research and services, and the need for well-maintained and sustained observation net-works and continuous monitoring in the Arctic”</w:t>
      </w:r>
      <w:r w:rsidRPr="00470010">
        <w:rPr>
          <w:rFonts w:cstheme="minorHAnsi"/>
          <w:sz w:val="20"/>
          <w:szCs w:val="20"/>
        </w:rPr>
        <w:t>.</w:t>
      </w:r>
    </w:p>
    <w:p w14:paraId="6229596A" w14:textId="77777777" w:rsidR="00711B02" w:rsidRPr="00470010" w:rsidRDefault="00711B02" w:rsidP="00DF682C">
      <w:pPr>
        <w:spacing w:line="240" w:lineRule="auto"/>
        <w:rPr>
          <w:rFonts w:cstheme="minorHAnsi"/>
          <w:sz w:val="20"/>
          <w:szCs w:val="20"/>
        </w:rPr>
      </w:pPr>
    </w:p>
    <w:p w14:paraId="312072B1" w14:textId="77777777" w:rsidR="00711B02" w:rsidRPr="00470010" w:rsidRDefault="00711B02" w:rsidP="00711B02">
      <w:pPr>
        <w:spacing w:line="240" w:lineRule="auto"/>
        <w:rPr>
          <w:rFonts w:cstheme="minorHAnsi"/>
          <w:b/>
          <w:u w:val="single"/>
        </w:rPr>
      </w:pPr>
      <w:r w:rsidRPr="00470010">
        <w:rPr>
          <w:rFonts w:cstheme="minorHAnsi"/>
          <w:b/>
          <w:u w:val="single"/>
        </w:rPr>
        <w:t xml:space="preserve">The role of SAON in building and sustaining a pan-Arctic Observing System </w:t>
      </w:r>
    </w:p>
    <w:p w14:paraId="56A3DEA5" w14:textId="3B6280B8" w:rsidR="00DF682C" w:rsidRPr="00470010" w:rsidRDefault="00DF682C" w:rsidP="00DF682C">
      <w:pPr>
        <w:spacing w:line="240" w:lineRule="auto"/>
        <w:rPr>
          <w:rFonts w:cstheme="minorHAnsi"/>
          <w:sz w:val="20"/>
          <w:szCs w:val="20"/>
        </w:rPr>
      </w:pPr>
      <w:r w:rsidRPr="00470010">
        <w:rPr>
          <w:rFonts w:cstheme="minorHAnsi"/>
          <w:sz w:val="20"/>
          <w:szCs w:val="20"/>
        </w:rPr>
        <w:t>SAON's vision is a connected, collaborative, and comprehensive long-term pan-Arctic Observing System that serves societal needs. SAON facilitates, coordinates, and advocates for coordinated international pan-Arctic observations and mobilizes the support needed to sustain them.</w:t>
      </w:r>
    </w:p>
    <w:p w14:paraId="4DEA49C8" w14:textId="17D10E39" w:rsidR="00711B02" w:rsidRPr="00470010" w:rsidRDefault="00711B02" w:rsidP="00711B02">
      <w:pPr>
        <w:spacing w:line="240" w:lineRule="auto"/>
        <w:rPr>
          <w:rFonts w:cstheme="minorHAnsi"/>
          <w:sz w:val="20"/>
          <w:szCs w:val="20"/>
        </w:rPr>
      </w:pPr>
      <w:r w:rsidRPr="00470010">
        <w:rPr>
          <w:rFonts w:cstheme="minorHAnsi"/>
          <w:sz w:val="20"/>
          <w:szCs w:val="20"/>
        </w:rPr>
        <w:t>SAON has the mandate to mobilize new/additional resources to meet observing needs as well as promote cooperation and coordination among existing initiatives. To that end, collaborating nations must ensure long term support and engagement for Arctic Observations based upon consideration of the main societal benefits of long-term monitoring.</w:t>
      </w:r>
    </w:p>
    <w:p w14:paraId="3803A7E3" w14:textId="7F4C8EC5" w:rsidR="007F463B" w:rsidRDefault="007F463B" w:rsidP="00470010">
      <w:pPr>
        <w:spacing w:after="0" w:line="240" w:lineRule="auto"/>
        <w:rPr>
          <w:rFonts w:cstheme="minorHAnsi"/>
          <w:b/>
          <w:sz w:val="20"/>
          <w:szCs w:val="20"/>
        </w:rPr>
      </w:pPr>
      <w:r w:rsidRPr="00470010">
        <w:rPr>
          <w:rFonts w:cstheme="minorHAnsi"/>
          <w:sz w:val="20"/>
          <w:szCs w:val="20"/>
        </w:rPr>
        <w:t xml:space="preserve">SAON is a joint initiative of the Arctic Council and the International Arctic Science Committee (IASC) that aims to strengthen multinational engagement in pan-Arctic observing. The SAON process was established in 2011 at the Seventh Ministerial Meeting of the Arctic Council (AC) via the </w:t>
      </w:r>
      <w:r w:rsidRPr="00470010">
        <w:rPr>
          <w:rFonts w:cstheme="minorHAnsi"/>
          <w:i/>
          <w:sz w:val="20"/>
          <w:szCs w:val="20"/>
        </w:rPr>
        <w:t>Nuuk Declaration</w:t>
      </w:r>
      <w:r w:rsidRPr="00470010">
        <w:rPr>
          <w:rFonts w:cstheme="minorHAnsi"/>
          <w:b/>
          <w:sz w:val="20"/>
          <w:szCs w:val="20"/>
        </w:rPr>
        <w:t>.</w:t>
      </w:r>
    </w:p>
    <w:p w14:paraId="2AB09066" w14:textId="77777777" w:rsidR="00BC4D67" w:rsidRPr="00470010" w:rsidRDefault="00BC4D67" w:rsidP="007F463B">
      <w:pPr>
        <w:spacing w:line="240" w:lineRule="auto"/>
        <w:rPr>
          <w:rFonts w:cstheme="minorHAnsi"/>
          <w:b/>
          <w:sz w:val="20"/>
          <w:szCs w:val="20"/>
        </w:rPr>
      </w:pPr>
    </w:p>
    <w:p w14:paraId="721726B6" w14:textId="2E3F91B6" w:rsidR="007F463B" w:rsidRPr="00470010" w:rsidRDefault="007F463B" w:rsidP="007F463B">
      <w:pPr>
        <w:spacing w:line="240" w:lineRule="auto"/>
        <w:rPr>
          <w:rFonts w:cstheme="minorHAnsi"/>
          <w:b/>
          <w:u w:val="single"/>
        </w:rPr>
      </w:pPr>
      <w:r w:rsidRPr="00470010">
        <w:rPr>
          <w:rFonts w:cstheme="minorHAnsi"/>
          <w:b/>
          <w:u w:val="single"/>
        </w:rPr>
        <w:t xml:space="preserve">SAON capacity </w:t>
      </w:r>
    </w:p>
    <w:p w14:paraId="03145E85" w14:textId="77777777" w:rsidR="007F463B" w:rsidRPr="00470010" w:rsidRDefault="007F463B" w:rsidP="007F463B">
      <w:pPr>
        <w:spacing w:line="240" w:lineRule="auto"/>
        <w:rPr>
          <w:rFonts w:cstheme="minorHAnsi"/>
          <w:sz w:val="20"/>
          <w:szCs w:val="20"/>
        </w:rPr>
      </w:pPr>
      <w:r w:rsidRPr="00470010">
        <w:rPr>
          <w:rFonts w:cstheme="minorHAnsi"/>
          <w:sz w:val="20"/>
          <w:szCs w:val="20"/>
        </w:rPr>
        <w:t>A new strategy for SAON was approved in May 2018. It describes SAON’s vision, mission, guiding principle and goals, and outlines in concrete steps the manner in which the goals will be achieved</w:t>
      </w:r>
      <w:r w:rsidRPr="00470010">
        <w:rPr>
          <w:rFonts w:cstheme="minorHAnsi"/>
          <w:sz w:val="20"/>
          <w:szCs w:val="20"/>
          <w:vertAlign w:val="superscript"/>
        </w:rPr>
        <w:footnoteReference w:id="3"/>
      </w:r>
      <w:r w:rsidRPr="00470010">
        <w:rPr>
          <w:rFonts w:cstheme="minorHAnsi"/>
          <w:sz w:val="20"/>
          <w:szCs w:val="20"/>
        </w:rPr>
        <w:t>.</w:t>
      </w:r>
    </w:p>
    <w:p w14:paraId="2B3CFCA7" w14:textId="4CF0E74A" w:rsidR="007F463B" w:rsidRPr="00470010" w:rsidRDefault="007F463B" w:rsidP="007B08FD">
      <w:pPr>
        <w:spacing w:after="0" w:line="240" w:lineRule="auto"/>
        <w:rPr>
          <w:rFonts w:cstheme="minorHAnsi"/>
          <w:sz w:val="20"/>
          <w:szCs w:val="20"/>
        </w:rPr>
      </w:pPr>
      <w:r w:rsidRPr="00470010">
        <w:rPr>
          <w:rFonts w:cstheme="minorHAnsi"/>
          <w:sz w:val="20"/>
          <w:szCs w:val="20"/>
        </w:rPr>
        <w:lastRenderedPageBreak/>
        <w:t>SAON has adopted the following three goals and SAON’s guiding principles support its work across these:</w:t>
      </w:r>
      <w:r w:rsidRPr="00470010" w:rsidDel="007F463B">
        <w:rPr>
          <w:rFonts w:cstheme="minorHAnsi"/>
          <w:sz w:val="20"/>
          <w:szCs w:val="20"/>
        </w:rPr>
        <w:t xml:space="preserve"> </w:t>
      </w:r>
    </w:p>
    <w:p w14:paraId="7F812FB1" w14:textId="77777777" w:rsidR="007F463B" w:rsidRPr="00470010" w:rsidRDefault="007F463B" w:rsidP="00470010">
      <w:pPr>
        <w:pStyle w:val="ListParagraph"/>
        <w:numPr>
          <w:ilvl w:val="0"/>
          <w:numId w:val="15"/>
        </w:numPr>
        <w:spacing w:after="0" w:line="240" w:lineRule="auto"/>
        <w:rPr>
          <w:rFonts w:cstheme="minorHAnsi"/>
          <w:sz w:val="20"/>
          <w:szCs w:val="20"/>
        </w:rPr>
      </w:pPr>
      <w:r w:rsidRPr="00470010">
        <w:rPr>
          <w:rFonts w:cstheme="minorHAnsi"/>
          <w:sz w:val="20"/>
          <w:szCs w:val="20"/>
        </w:rPr>
        <w:t xml:space="preserve">Create a holistic roadmap to a well-integrated Arctic Observing System; </w:t>
      </w:r>
    </w:p>
    <w:p w14:paraId="1A0F9B3B" w14:textId="77777777" w:rsidR="007F463B" w:rsidRPr="00470010" w:rsidRDefault="007F463B" w:rsidP="007F463B">
      <w:pPr>
        <w:pStyle w:val="ListParagraph"/>
        <w:numPr>
          <w:ilvl w:val="0"/>
          <w:numId w:val="15"/>
        </w:numPr>
        <w:rPr>
          <w:rFonts w:cstheme="minorHAnsi"/>
          <w:sz w:val="20"/>
          <w:szCs w:val="20"/>
        </w:rPr>
      </w:pPr>
      <w:r w:rsidRPr="00470010">
        <w:rPr>
          <w:rFonts w:cstheme="minorHAnsi"/>
          <w:sz w:val="20"/>
          <w:szCs w:val="20"/>
        </w:rPr>
        <w:t>Promote free and ethically open access to all Arctic observational data; and</w:t>
      </w:r>
    </w:p>
    <w:p w14:paraId="2684024B" w14:textId="63C2D88F" w:rsidR="007F463B" w:rsidRPr="00470010" w:rsidRDefault="007F463B" w:rsidP="00470010">
      <w:pPr>
        <w:pStyle w:val="ListParagraph"/>
        <w:numPr>
          <w:ilvl w:val="0"/>
          <w:numId w:val="15"/>
        </w:numPr>
        <w:rPr>
          <w:rFonts w:cstheme="minorHAnsi"/>
          <w:sz w:val="20"/>
          <w:szCs w:val="20"/>
        </w:rPr>
      </w:pPr>
      <w:r w:rsidRPr="00470010">
        <w:rPr>
          <w:rFonts w:cstheme="minorHAnsi"/>
          <w:sz w:val="20"/>
          <w:szCs w:val="20"/>
        </w:rPr>
        <w:t>Ensure sustainability of Arctic observing.</w:t>
      </w:r>
    </w:p>
    <w:p w14:paraId="51837A5A" w14:textId="0257407A" w:rsidR="006F618E" w:rsidRPr="00470010" w:rsidRDefault="006F618E" w:rsidP="00470010">
      <w:pPr>
        <w:rPr>
          <w:rFonts w:cstheme="minorHAnsi"/>
          <w:sz w:val="20"/>
          <w:szCs w:val="20"/>
        </w:rPr>
      </w:pPr>
      <w:r w:rsidRPr="00470010">
        <w:rPr>
          <w:rFonts w:cstheme="minorHAnsi"/>
          <w:sz w:val="20"/>
          <w:szCs w:val="20"/>
        </w:rPr>
        <w:t xml:space="preserve">Addressing </w:t>
      </w:r>
      <w:r w:rsidR="003B1BB9" w:rsidRPr="00470010">
        <w:rPr>
          <w:rFonts w:cstheme="minorHAnsi"/>
          <w:sz w:val="20"/>
          <w:szCs w:val="20"/>
        </w:rPr>
        <w:t>SAON goals</w:t>
      </w:r>
      <w:r w:rsidRPr="00470010">
        <w:rPr>
          <w:rFonts w:cstheme="minorHAnsi"/>
          <w:sz w:val="20"/>
          <w:szCs w:val="20"/>
        </w:rPr>
        <w:t xml:space="preserve"> requires </w:t>
      </w:r>
      <w:r w:rsidR="003B1BB9" w:rsidRPr="00470010">
        <w:rPr>
          <w:rFonts w:cstheme="minorHAnsi"/>
          <w:sz w:val="20"/>
          <w:szCs w:val="20"/>
        </w:rPr>
        <w:t xml:space="preserve">a wide range </w:t>
      </w:r>
      <w:r w:rsidRPr="00470010">
        <w:rPr>
          <w:rFonts w:cstheme="minorHAnsi"/>
          <w:sz w:val="20"/>
          <w:szCs w:val="20"/>
        </w:rPr>
        <w:t>expertise</w:t>
      </w:r>
      <w:r w:rsidR="003B1BB9" w:rsidRPr="00470010">
        <w:rPr>
          <w:rFonts w:cstheme="minorHAnsi"/>
          <w:sz w:val="20"/>
          <w:szCs w:val="20"/>
        </w:rPr>
        <w:t>, knowledge</w:t>
      </w:r>
      <w:r w:rsidRPr="00470010">
        <w:rPr>
          <w:rFonts w:cstheme="minorHAnsi"/>
          <w:sz w:val="20"/>
          <w:szCs w:val="20"/>
        </w:rPr>
        <w:t xml:space="preserve"> and cooperation </w:t>
      </w:r>
      <w:r w:rsidR="003B1BB9" w:rsidRPr="00470010">
        <w:rPr>
          <w:rFonts w:cstheme="minorHAnsi"/>
          <w:sz w:val="20"/>
          <w:szCs w:val="20"/>
        </w:rPr>
        <w:t xml:space="preserve">of </w:t>
      </w:r>
      <w:r w:rsidR="00FA0647" w:rsidRPr="00470010">
        <w:rPr>
          <w:rFonts w:cstheme="minorHAnsi"/>
          <w:sz w:val="20"/>
          <w:szCs w:val="20"/>
        </w:rPr>
        <w:t xml:space="preserve">rights- and </w:t>
      </w:r>
      <w:r w:rsidRPr="00470010">
        <w:rPr>
          <w:rFonts w:cstheme="minorHAnsi"/>
          <w:sz w:val="20"/>
          <w:szCs w:val="20"/>
        </w:rPr>
        <w:t>stake</w:t>
      </w:r>
      <w:r w:rsidR="00FA0647" w:rsidRPr="00470010" w:rsidDel="00FA0647">
        <w:rPr>
          <w:rFonts w:cstheme="minorHAnsi"/>
          <w:sz w:val="20"/>
          <w:szCs w:val="20"/>
        </w:rPr>
        <w:t xml:space="preserve"> </w:t>
      </w:r>
      <w:r w:rsidR="003B1BB9" w:rsidRPr="00470010">
        <w:rPr>
          <w:rFonts w:cstheme="minorHAnsi"/>
          <w:sz w:val="20"/>
          <w:szCs w:val="20"/>
        </w:rPr>
        <w:t>-</w:t>
      </w:r>
      <w:r w:rsidRPr="00470010">
        <w:rPr>
          <w:rFonts w:cstheme="minorHAnsi"/>
          <w:sz w:val="20"/>
          <w:szCs w:val="20"/>
        </w:rPr>
        <w:t>holders.</w:t>
      </w:r>
      <w:r w:rsidR="008A7931" w:rsidRPr="00470010">
        <w:rPr>
          <w:rFonts w:cstheme="minorHAnsi"/>
          <w:sz w:val="20"/>
          <w:szCs w:val="20"/>
        </w:rPr>
        <w:t xml:space="preserve"> SAON collaborates with policy-makers at all levels, Arctic Indigenous Peoples organizations, academi</w:t>
      </w:r>
      <w:r w:rsidR="003B1BB9" w:rsidRPr="00470010">
        <w:rPr>
          <w:rFonts w:cstheme="minorHAnsi"/>
          <w:sz w:val="20"/>
          <w:szCs w:val="20"/>
        </w:rPr>
        <w:t>cians</w:t>
      </w:r>
      <w:r w:rsidR="008A7931" w:rsidRPr="00470010">
        <w:rPr>
          <w:rFonts w:cstheme="minorHAnsi"/>
          <w:sz w:val="20"/>
          <w:szCs w:val="20"/>
        </w:rPr>
        <w:t>, civil society and the private sector.</w:t>
      </w:r>
      <w:r w:rsidRPr="00470010">
        <w:rPr>
          <w:rFonts w:cstheme="minorHAnsi"/>
          <w:sz w:val="20"/>
          <w:szCs w:val="20"/>
        </w:rPr>
        <w:t xml:space="preserve"> SAON currently has</w:t>
      </w:r>
      <w:r w:rsidR="003B1BB9" w:rsidRPr="00470010">
        <w:rPr>
          <w:rFonts w:cstheme="minorHAnsi"/>
          <w:sz w:val="20"/>
          <w:szCs w:val="20"/>
        </w:rPr>
        <w:t xml:space="preserve"> </w:t>
      </w:r>
      <w:r w:rsidRPr="00470010">
        <w:rPr>
          <w:rFonts w:cstheme="minorHAnsi"/>
          <w:sz w:val="20"/>
          <w:szCs w:val="20"/>
        </w:rPr>
        <w:t>18 member</w:t>
      </w:r>
      <w:r w:rsidR="00EA5944" w:rsidRPr="00470010">
        <w:rPr>
          <w:rFonts w:cstheme="minorHAnsi"/>
          <w:sz w:val="20"/>
          <w:szCs w:val="20"/>
        </w:rPr>
        <w:t xml:space="preserve"> nations</w:t>
      </w:r>
      <w:r w:rsidRPr="00470010">
        <w:rPr>
          <w:rFonts w:cstheme="minorHAnsi"/>
          <w:sz w:val="20"/>
          <w:szCs w:val="20"/>
        </w:rPr>
        <w:t xml:space="preserve">, two AC Permanent Participants (Arctic Indigenous Peoples </w:t>
      </w:r>
      <w:proofErr w:type="spellStart"/>
      <w:r w:rsidRPr="00470010">
        <w:rPr>
          <w:rFonts w:cstheme="minorHAnsi"/>
          <w:sz w:val="20"/>
          <w:szCs w:val="20"/>
        </w:rPr>
        <w:t>organisations</w:t>
      </w:r>
      <w:proofErr w:type="spellEnd"/>
      <w:r w:rsidRPr="00470010">
        <w:rPr>
          <w:rFonts w:cstheme="minorHAnsi"/>
          <w:sz w:val="20"/>
          <w:szCs w:val="20"/>
        </w:rPr>
        <w:t xml:space="preserve">) and </w:t>
      </w:r>
      <w:r w:rsidR="00EA5944" w:rsidRPr="00470010">
        <w:rPr>
          <w:rFonts w:cstheme="minorHAnsi"/>
          <w:sz w:val="20"/>
          <w:szCs w:val="20"/>
        </w:rPr>
        <w:t>partnerships with numerous</w:t>
      </w:r>
      <w:r w:rsidRPr="00470010">
        <w:rPr>
          <w:rFonts w:cstheme="minorHAnsi"/>
          <w:sz w:val="20"/>
          <w:szCs w:val="20"/>
        </w:rPr>
        <w:t xml:space="preserve"> regional and international </w:t>
      </w:r>
      <w:proofErr w:type="spellStart"/>
      <w:r w:rsidRPr="00470010">
        <w:rPr>
          <w:rFonts w:cstheme="minorHAnsi"/>
          <w:sz w:val="20"/>
          <w:szCs w:val="20"/>
        </w:rPr>
        <w:t>organisations</w:t>
      </w:r>
      <w:proofErr w:type="spellEnd"/>
      <w:r w:rsidR="003B1BB9" w:rsidRPr="00470010">
        <w:rPr>
          <w:rFonts w:cstheme="minorHAnsi"/>
          <w:sz w:val="20"/>
          <w:szCs w:val="20"/>
        </w:rPr>
        <w:t xml:space="preserve"> </w:t>
      </w:r>
      <w:r w:rsidR="003B1BB9" w:rsidRPr="00470010">
        <w:rPr>
          <w:rFonts w:cstheme="minorHAnsi"/>
          <w:sz w:val="20"/>
          <w:szCs w:val="20"/>
        </w:rPr>
        <w:t>including</w:t>
      </w:r>
      <w:r w:rsidR="008A7931" w:rsidRPr="00470010">
        <w:rPr>
          <w:rFonts w:cstheme="minorHAnsi"/>
          <w:sz w:val="20"/>
          <w:szCs w:val="20"/>
        </w:rPr>
        <w:t xml:space="preserve"> </w:t>
      </w:r>
      <w:r w:rsidR="007F463B" w:rsidRPr="00470010">
        <w:rPr>
          <w:rFonts w:cstheme="minorHAnsi"/>
          <w:sz w:val="20"/>
          <w:szCs w:val="20"/>
        </w:rPr>
        <w:t>t</w:t>
      </w:r>
      <w:r w:rsidR="008A7931" w:rsidRPr="00470010">
        <w:rPr>
          <w:rFonts w:cstheme="minorHAnsi"/>
          <w:sz w:val="20"/>
          <w:szCs w:val="20"/>
        </w:rPr>
        <w:t>he European</w:t>
      </w:r>
      <w:r w:rsidR="007F463B" w:rsidRPr="00470010">
        <w:rPr>
          <w:rFonts w:cstheme="minorHAnsi"/>
          <w:sz w:val="20"/>
          <w:szCs w:val="20"/>
        </w:rPr>
        <w:t xml:space="preserve"> Union/European</w:t>
      </w:r>
      <w:r w:rsidR="008A7931" w:rsidRPr="00470010">
        <w:rPr>
          <w:rFonts w:cstheme="minorHAnsi"/>
          <w:sz w:val="20"/>
          <w:szCs w:val="20"/>
        </w:rPr>
        <w:t xml:space="preserve"> Commission (</w:t>
      </w:r>
      <w:r w:rsidR="007F463B" w:rsidRPr="00470010">
        <w:rPr>
          <w:rFonts w:cstheme="minorHAnsi"/>
          <w:sz w:val="20"/>
          <w:szCs w:val="20"/>
        </w:rPr>
        <w:t>EU/</w:t>
      </w:r>
      <w:r w:rsidR="008A7931" w:rsidRPr="00470010">
        <w:rPr>
          <w:rFonts w:cstheme="minorHAnsi"/>
          <w:sz w:val="20"/>
          <w:szCs w:val="20"/>
        </w:rPr>
        <w:t xml:space="preserve">EC), European Space Agency (ESA), the </w:t>
      </w:r>
      <w:r w:rsidR="008A7931" w:rsidRPr="00470010">
        <w:rPr>
          <w:rFonts w:cstheme="minorHAnsi"/>
          <w:sz w:val="20"/>
          <w:szCs w:val="20"/>
        </w:rPr>
        <w:t xml:space="preserve">Group on Earth Observations (GEO), International Study of Arctic Change (ISAC), the World Meteorological </w:t>
      </w:r>
      <w:proofErr w:type="spellStart"/>
      <w:r w:rsidR="008A7931" w:rsidRPr="00470010">
        <w:rPr>
          <w:rFonts w:cstheme="minorHAnsi"/>
          <w:sz w:val="20"/>
          <w:szCs w:val="20"/>
        </w:rPr>
        <w:t>Organisation</w:t>
      </w:r>
      <w:proofErr w:type="spellEnd"/>
      <w:r w:rsidR="008A7931" w:rsidRPr="00470010">
        <w:rPr>
          <w:rFonts w:cstheme="minorHAnsi"/>
          <w:sz w:val="20"/>
          <w:szCs w:val="20"/>
        </w:rPr>
        <w:t xml:space="preserve"> (WMO) and many more</w:t>
      </w:r>
      <w:bookmarkStart w:id="0" w:name="_GoBack"/>
      <w:bookmarkEnd w:id="0"/>
      <w:r w:rsidR="007B08FD" w:rsidRPr="00470010">
        <w:rPr>
          <w:rStyle w:val="FootnoteReference"/>
          <w:rFonts w:cstheme="minorHAnsi"/>
          <w:sz w:val="20"/>
          <w:szCs w:val="20"/>
        </w:rPr>
        <w:footnoteReference w:id="4"/>
      </w:r>
      <w:r w:rsidR="008A7931" w:rsidRPr="00470010">
        <w:rPr>
          <w:rFonts w:cstheme="minorHAnsi"/>
          <w:sz w:val="20"/>
          <w:szCs w:val="20"/>
        </w:rPr>
        <w:t xml:space="preserve">. </w:t>
      </w:r>
      <w:r w:rsidR="00EA5944" w:rsidRPr="00470010">
        <w:rPr>
          <w:rFonts w:cstheme="minorHAnsi"/>
          <w:sz w:val="20"/>
          <w:szCs w:val="20"/>
        </w:rPr>
        <w:t xml:space="preserve">Our </w:t>
      </w:r>
      <w:r w:rsidRPr="00470010">
        <w:rPr>
          <w:rFonts w:cstheme="minorHAnsi"/>
          <w:sz w:val="20"/>
          <w:szCs w:val="20"/>
        </w:rPr>
        <w:t>strong connections to</w:t>
      </w:r>
      <w:r w:rsidR="00EA5944" w:rsidRPr="00470010">
        <w:rPr>
          <w:rFonts w:cstheme="minorHAnsi"/>
          <w:sz w:val="20"/>
          <w:szCs w:val="20"/>
        </w:rPr>
        <w:t xml:space="preserve"> the</w:t>
      </w:r>
      <w:r w:rsidRPr="00470010">
        <w:rPr>
          <w:rFonts w:cstheme="minorHAnsi"/>
          <w:sz w:val="20"/>
          <w:szCs w:val="20"/>
        </w:rPr>
        <w:t xml:space="preserve"> </w:t>
      </w:r>
      <w:r w:rsidR="00EA5944" w:rsidRPr="00470010">
        <w:rPr>
          <w:rFonts w:cstheme="minorHAnsi"/>
          <w:sz w:val="20"/>
          <w:szCs w:val="20"/>
        </w:rPr>
        <w:t xml:space="preserve">research policy priorities of our member </w:t>
      </w:r>
      <w:r w:rsidRPr="00470010">
        <w:rPr>
          <w:rFonts w:cstheme="minorHAnsi"/>
          <w:sz w:val="20"/>
          <w:szCs w:val="20"/>
        </w:rPr>
        <w:t>nation</w:t>
      </w:r>
      <w:r w:rsidR="00EA5944" w:rsidRPr="00470010">
        <w:rPr>
          <w:rFonts w:cstheme="minorHAnsi"/>
          <w:sz w:val="20"/>
          <w:szCs w:val="20"/>
        </w:rPr>
        <w:t>s and our partner</w:t>
      </w:r>
      <w:r w:rsidRPr="00470010">
        <w:rPr>
          <w:rFonts w:cstheme="minorHAnsi"/>
          <w:sz w:val="20"/>
          <w:szCs w:val="20"/>
        </w:rPr>
        <w:t xml:space="preserve"> </w:t>
      </w:r>
      <w:r w:rsidR="007F463B" w:rsidRPr="00470010">
        <w:rPr>
          <w:rFonts w:cstheme="minorHAnsi"/>
          <w:sz w:val="20"/>
          <w:szCs w:val="20"/>
        </w:rPr>
        <w:t>organizations</w:t>
      </w:r>
      <w:r w:rsidR="00EA5944" w:rsidRPr="00470010">
        <w:rPr>
          <w:rFonts w:cstheme="minorHAnsi"/>
          <w:sz w:val="20"/>
          <w:szCs w:val="20"/>
        </w:rPr>
        <w:t xml:space="preserve"> enable SAON to play the central coordinating role in integrating observing systems and networks throughout the circumpolar Arctic</w:t>
      </w:r>
      <w:r w:rsidRPr="00470010">
        <w:rPr>
          <w:rFonts w:cstheme="minorHAnsi"/>
          <w:sz w:val="20"/>
          <w:szCs w:val="20"/>
        </w:rPr>
        <w:t xml:space="preserve">. </w:t>
      </w:r>
      <w:r w:rsidR="007F463B" w:rsidRPr="00470010">
        <w:rPr>
          <w:rFonts w:cstheme="minorHAnsi"/>
          <w:sz w:val="20"/>
          <w:szCs w:val="20"/>
        </w:rPr>
        <w:t xml:space="preserve">SAON is currently in the process of </w:t>
      </w:r>
      <w:r w:rsidR="004B789B" w:rsidRPr="00470010">
        <w:rPr>
          <w:rFonts w:cstheme="minorHAnsi"/>
          <w:sz w:val="20"/>
          <w:szCs w:val="20"/>
        </w:rPr>
        <w:t xml:space="preserve">applying for status as a regional initiative within GEO as the </w:t>
      </w:r>
      <w:proofErr w:type="spellStart"/>
      <w:r w:rsidR="004B789B" w:rsidRPr="00470010">
        <w:rPr>
          <w:rFonts w:cstheme="minorHAnsi"/>
          <w:sz w:val="20"/>
          <w:szCs w:val="20"/>
        </w:rPr>
        <w:t>ArcticGEOSS</w:t>
      </w:r>
      <w:proofErr w:type="spellEnd"/>
      <w:r w:rsidR="004B789B" w:rsidRPr="00470010">
        <w:rPr>
          <w:rFonts w:cstheme="minorHAnsi"/>
          <w:sz w:val="20"/>
          <w:szCs w:val="20"/>
        </w:rPr>
        <w:t>.</w:t>
      </w:r>
    </w:p>
    <w:p w14:paraId="5239DC95" w14:textId="0B19512E" w:rsidR="004B789B" w:rsidRPr="00470010" w:rsidRDefault="003B1BB9" w:rsidP="00470010">
      <w:pPr>
        <w:spacing w:after="0"/>
        <w:rPr>
          <w:rFonts w:cstheme="minorHAnsi"/>
          <w:sz w:val="20"/>
          <w:szCs w:val="20"/>
          <w:lang w:val="en-GB"/>
        </w:rPr>
      </w:pPr>
      <w:r w:rsidRPr="00470010">
        <w:rPr>
          <w:rFonts w:cstheme="minorHAnsi"/>
          <w:sz w:val="20"/>
          <w:szCs w:val="20"/>
        </w:rPr>
        <w:t>Sustainability</w:t>
      </w:r>
      <w:r w:rsidR="00B24E2C" w:rsidRPr="00470010">
        <w:rPr>
          <w:rFonts w:cstheme="minorHAnsi"/>
          <w:sz w:val="20"/>
          <w:szCs w:val="20"/>
          <w:lang w:val="en-GB"/>
        </w:rPr>
        <w:t xml:space="preserve"> of Arctic </w:t>
      </w:r>
      <w:r w:rsidRPr="00470010">
        <w:rPr>
          <w:rFonts w:cstheme="minorHAnsi"/>
          <w:sz w:val="20"/>
          <w:szCs w:val="20"/>
          <w:lang w:val="en-GB"/>
        </w:rPr>
        <w:t>o</w:t>
      </w:r>
      <w:r w:rsidR="00B24E2C" w:rsidRPr="00470010">
        <w:rPr>
          <w:rFonts w:cstheme="minorHAnsi"/>
          <w:sz w:val="20"/>
          <w:szCs w:val="20"/>
          <w:lang w:val="en-GB"/>
        </w:rPr>
        <w:t xml:space="preserve">bserving, </w:t>
      </w:r>
      <w:r w:rsidRPr="00470010">
        <w:rPr>
          <w:rFonts w:cstheme="minorHAnsi"/>
          <w:sz w:val="20"/>
          <w:szCs w:val="20"/>
          <w:lang w:val="en-GB"/>
        </w:rPr>
        <w:t>requires</w:t>
      </w:r>
      <w:r w:rsidR="00B24E2C" w:rsidRPr="00470010">
        <w:rPr>
          <w:rFonts w:cstheme="minorHAnsi"/>
          <w:sz w:val="20"/>
          <w:szCs w:val="20"/>
          <w:lang w:val="en-GB"/>
        </w:rPr>
        <w:t xml:space="preserve"> improved coordinated of national programs and improved sharing of data by all relevant </w:t>
      </w:r>
      <w:r w:rsidRPr="00470010">
        <w:rPr>
          <w:rFonts w:cstheme="minorHAnsi"/>
          <w:sz w:val="20"/>
          <w:szCs w:val="20"/>
          <w:lang w:val="en-GB"/>
        </w:rPr>
        <w:t xml:space="preserve">entities. </w:t>
      </w:r>
      <w:r w:rsidR="0024137E" w:rsidRPr="00470010">
        <w:rPr>
          <w:rFonts w:cstheme="minorHAnsi"/>
          <w:sz w:val="20"/>
          <w:szCs w:val="20"/>
          <w:lang w:val="en-GB"/>
        </w:rPr>
        <w:t xml:space="preserve">SAON will play the liaison/advocate role between the research communities and policy makers. </w:t>
      </w:r>
      <w:r w:rsidR="00BA65BD" w:rsidRPr="00470010">
        <w:rPr>
          <w:rFonts w:cstheme="minorHAnsi"/>
          <w:sz w:val="20"/>
          <w:szCs w:val="20"/>
          <w:lang w:val="en-GB"/>
        </w:rPr>
        <w:t xml:space="preserve">This approach must include a balance of national priorities vs circumpolar coordination priorities, and assessment of the benefits of Arctic coordination for the respective national observation priorities. </w:t>
      </w:r>
    </w:p>
    <w:p w14:paraId="284D6C48" w14:textId="77777777" w:rsidR="004B789B" w:rsidRPr="00470010" w:rsidRDefault="004B789B" w:rsidP="00470010">
      <w:pPr>
        <w:rPr>
          <w:rFonts w:cstheme="minorHAnsi"/>
          <w:sz w:val="20"/>
          <w:szCs w:val="20"/>
          <w:lang w:val="en-GB"/>
        </w:rPr>
      </w:pPr>
    </w:p>
    <w:p w14:paraId="52D9A33C" w14:textId="1D84EBF7" w:rsidR="00B24E2C" w:rsidRPr="00470010" w:rsidRDefault="00FF03AE">
      <w:pPr>
        <w:rPr>
          <w:rFonts w:cstheme="minorHAnsi"/>
          <w:b/>
          <w:u w:val="single"/>
        </w:rPr>
      </w:pPr>
      <w:r w:rsidRPr="00470010">
        <w:rPr>
          <w:rFonts w:cstheme="minorHAnsi"/>
          <w:b/>
          <w:u w:val="single"/>
        </w:rPr>
        <w:t>Recommendation</w:t>
      </w:r>
    </w:p>
    <w:p w14:paraId="7D1CFB02" w14:textId="0F5D160F" w:rsidR="007F463B" w:rsidRPr="00470010" w:rsidRDefault="004B789B" w:rsidP="007B08FD">
      <w:pPr>
        <w:rPr>
          <w:rFonts w:cstheme="minorHAnsi"/>
          <w:sz w:val="20"/>
          <w:szCs w:val="20"/>
        </w:rPr>
      </w:pPr>
      <w:r w:rsidRPr="00470010">
        <w:rPr>
          <w:rFonts w:cstheme="minorHAnsi"/>
          <w:sz w:val="20"/>
          <w:szCs w:val="20"/>
          <w:lang w:val="en-GB"/>
        </w:rPr>
        <w:t>Following the recommendation from ASM1 and the Arctic Observing Summit in 2016 and 2018</w:t>
      </w:r>
      <w:r w:rsidR="00E20D38" w:rsidRPr="00470010">
        <w:rPr>
          <w:rStyle w:val="FootnoteReference"/>
          <w:rFonts w:cstheme="minorHAnsi"/>
          <w:sz w:val="20"/>
          <w:szCs w:val="20"/>
          <w:lang w:val="en-GB"/>
        </w:rPr>
        <w:footnoteReference w:id="5"/>
      </w:r>
      <w:r w:rsidRPr="00470010">
        <w:rPr>
          <w:rFonts w:cstheme="minorHAnsi"/>
          <w:sz w:val="20"/>
          <w:szCs w:val="20"/>
          <w:lang w:val="en-GB"/>
        </w:rPr>
        <w:t xml:space="preserve"> (see also the ASM2 Deliverable on Arctic Observing Summit 2018), it is recommended that SAON is supported and resourced at levels sufficient to enable international coordination for building of an Arctic Observing System.</w:t>
      </w:r>
    </w:p>
    <w:sectPr w:rsidR="007F463B" w:rsidRPr="004700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486CD7" w15:done="0"/>
  <w15:commentEx w15:paraId="11DC0198" w15:done="0"/>
  <w15:commentEx w15:paraId="301D6E80" w15:done="0"/>
  <w15:commentEx w15:paraId="52CEC85D" w15:done="0"/>
  <w15:commentEx w15:paraId="4008022F" w15:done="0"/>
  <w15:commentEx w15:paraId="7C424B2F" w15:done="0"/>
  <w15:commentEx w15:paraId="365EB4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486CD7" w16cid:durableId="1EEDE044"/>
  <w16cid:commentId w16cid:paraId="11DC0198" w16cid:durableId="1EEDDE2C"/>
  <w16cid:commentId w16cid:paraId="52CEC85D" w16cid:durableId="1EEDDE2D"/>
  <w16cid:commentId w16cid:paraId="4008022F" w16cid:durableId="1EEDDE2E"/>
  <w16cid:commentId w16cid:paraId="7C424B2F" w16cid:durableId="1EEDDF0A"/>
  <w16cid:commentId w16cid:paraId="365EB46E" w16cid:durableId="1EEDDE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05E7A" w14:textId="77777777" w:rsidR="006A506C" w:rsidRDefault="006A506C" w:rsidP="006F618E">
      <w:pPr>
        <w:spacing w:after="0" w:line="240" w:lineRule="auto"/>
      </w:pPr>
      <w:r>
        <w:separator/>
      </w:r>
    </w:p>
  </w:endnote>
  <w:endnote w:type="continuationSeparator" w:id="0">
    <w:p w14:paraId="688DDA00" w14:textId="77777777" w:rsidR="006A506C" w:rsidRDefault="006A506C" w:rsidP="006F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FA960" w14:textId="77777777" w:rsidR="006A506C" w:rsidRDefault="006A506C" w:rsidP="006F618E">
      <w:pPr>
        <w:spacing w:after="0" w:line="240" w:lineRule="auto"/>
      </w:pPr>
      <w:r>
        <w:separator/>
      </w:r>
    </w:p>
  </w:footnote>
  <w:footnote w:type="continuationSeparator" w:id="0">
    <w:p w14:paraId="634B02D7" w14:textId="77777777" w:rsidR="006A506C" w:rsidRDefault="006A506C" w:rsidP="006F618E">
      <w:pPr>
        <w:spacing w:after="0" w:line="240" w:lineRule="auto"/>
      </w:pPr>
      <w:r>
        <w:continuationSeparator/>
      </w:r>
    </w:p>
  </w:footnote>
  <w:footnote w:id="1">
    <w:p w14:paraId="0E169ABC" w14:textId="77777777" w:rsidR="00DF682C" w:rsidRPr="00BF4B70" w:rsidRDefault="00DF682C" w:rsidP="00DF682C">
      <w:pPr>
        <w:pStyle w:val="FootnoteText"/>
        <w:rPr>
          <w:sz w:val="18"/>
          <w:szCs w:val="18"/>
        </w:rPr>
      </w:pPr>
      <w:r w:rsidRPr="00BF4B70">
        <w:rPr>
          <w:rStyle w:val="FootnoteReference"/>
          <w:sz w:val="18"/>
          <w:szCs w:val="18"/>
        </w:rPr>
        <w:footnoteRef/>
      </w:r>
      <w:r w:rsidRPr="00BF4B70">
        <w:rPr>
          <w:sz w:val="18"/>
          <w:szCs w:val="18"/>
        </w:rPr>
        <w:t xml:space="preserve"> https://www.whitehouse.gov/the-press-office/2016/09/28/joint-statement-ministers</w:t>
      </w:r>
    </w:p>
  </w:footnote>
  <w:footnote w:id="2">
    <w:p w14:paraId="143AD7EB" w14:textId="77777777" w:rsidR="00DF682C" w:rsidRPr="00BF4B70" w:rsidRDefault="00DF682C" w:rsidP="00DF682C">
      <w:pPr>
        <w:pStyle w:val="FootnoteText"/>
        <w:rPr>
          <w:sz w:val="18"/>
          <w:szCs w:val="18"/>
        </w:rPr>
      </w:pPr>
      <w:r w:rsidRPr="00BF4B70">
        <w:rPr>
          <w:rStyle w:val="FootnoteReference"/>
          <w:sz w:val="18"/>
          <w:szCs w:val="18"/>
        </w:rPr>
        <w:footnoteRef/>
      </w:r>
      <w:r w:rsidRPr="00BF4B70">
        <w:rPr>
          <w:sz w:val="18"/>
          <w:szCs w:val="18"/>
        </w:rPr>
        <w:t xml:space="preserve"> https://oaarchive.arctic-council.org/bitstream/handle/11374/1910/EDOCS-4339-v1-ACMMUS10_FAIRBANKS_2017_Fairbanks_Declaration_Brochure_Version_w_Layout.PDF?sequence=8&amp;isAllowed=y</w:t>
      </w:r>
    </w:p>
  </w:footnote>
  <w:footnote w:id="3">
    <w:p w14:paraId="3F7AC937" w14:textId="77777777" w:rsidR="007F463B" w:rsidRDefault="007F463B" w:rsidP="007F463B">
      <w:pPr>
        <w:pStyle w:val="FootnoteText"/>
      </w:pPr>
      <w:r w:rsidRPr="00BF4B70">
        <w:rPr>
          <w:rStyle w:val="FootnoteReference"/>
          <w:sz w:val="18"/>
          <w:szCs w:val="18"/>
        </w:rPr>
        <w:footnoteRef/>
      </w:r>
      <w:r w:rsidRPr="00BF4B70">
        <w:rPr>
          <w:sz w:val="18"/>
          <w:szCs w:val="18"/>
        </w:rPr>
        <w:t xml:space="preserve"> https://www.arcticobserving.org/strategy</w:t>
      </w:r>
    </w:p>
  </w:footnote>
  <w:footnote w:id="4">
    <w:p w14:paraId="3615F6FC" w14:textId="01240130" w:rsidR="007B08FD" w:rsidRDefault="007B08FD">
      <w:pPr>
        <w:pStyle w:val="FootnoteText"/>
      </w:pPr>
      <w:r w:rsidRPr="00470010">
        <w:rPr>
          <w:rStyle w:val="FootnoteReference"/>
          <w:sz w:val="18"/>
          <w:szCs w:val="18"/>
        </w:rPr>
        <w:footnoteRef/>
      </w:r>
      <w:r>
        <w:t xml:space="preserve"> </w:t>
      </w:r>
      <w:r w:rsidRPr="00470010">
        <w:rPr>
          <w:sz w:val="18"/>
          <w:szCs w:val="18"/>
        </w:rPr>
        <w:t>https://www.arcticobserving.org/partners</w:t>
      </w:r>
    </w:p>
  </w:footnote>
  <w:footnote w:id="5">
    <w:p w14:paraId="0A77816F" w14:textId="0D647F51" w:rsidR="00E20D38" w:rsidRDefault="00E20D38">
      <w:pPr>
        <w:pStyle w:val="FootnoteText"/>
      </w:pPr>
      <w:r w:rsidRPr="00470010">
        <w:rPr>
          <w:rStyle w:val="FootnoteReference"/>
          <w:sz w:val="18"/>
          <w:szCs w:val="18"/>
        </w:rPr>
        <w:footnoteRef/>
      </w:r>
      <w:r>
        <w:t xml:space="preserve"> </w:t>
      </w:r>
      <w:r w:rsidRPr="00470010">
        <w:rPr>
          <w:sz w:val="18"/>
          <w:szCs w:val="18"/>
        </w:rPr>
        <w:t>http://www.arcticobservingsummit.org/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0C8"/>
    <w:multiLevelType w:val="hybridMultilevel"/>
    <w:tmpl w:val="138E9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280C0D"/>
    <w:multiLevelType w:val="hybridMultilevel"/>
    <w:tmpl w:val="ECE81F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A464D62"/>
    <w:multiLevelType w:val="hybridMultilevel"/>
    <w:tmpl w:val="C6A8CB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E561E3D"/>
    <w:multiLevelType w:val="hybridMultilevel"/>
    <w:tmpl w:val="8E38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0672F"/>
    <w:multiLevelType w:val="hybridMultilevel"/>
    <w:tmpl w:val="975E95EC"/>
    <w:lvl w:ilvl="0" w:tplc="74BCDC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2CF09B3"/>
    <w:multiLevelType w:val="hybridMultilevel"/>
    <w:tmpl w:val="8690A9EE"/>
    <w:lvl w:ilvl="0" w:tplc="B470C378">
      <w:start w:val="1"/>
      <w:numFmt w:val="decimal"/>
      <w:lvlText w:val="%1."/>
      <w:lvlJc w:val="left"/>
      <w:pPr>
        <w:ind w:left="460" w:hanging="360"/>
      </w:pPr>
      <w:rPr>
        <w:rFonts w:ascii="Arial" w:eastAsia="Arial" w:hAnsi="Arial" w:cs="Arial" w:hint="default"/>
        <w:spacing w:val="-4"/>
        <w:w w:val="99"/>
        <w:sz w:val="24"/>
        <w:szCs w:val="24"/>
        <w:lang w:val="en-GB" w:eastAsia="en-GB" w:bidi="en-GB"/>
      </w:rPr>
    </w:lvl>
    <w:lvl w:ilvl="1" w:tplc="67A0C44A">
      <w:numFmt w:val="bullet"/>
      <w:lvlText w:val="•"/>
      <w:lvlJc w:val="left"/>
      <w:pPr>
        <w:ind w:left="1336" w:hanging="360"/>
      </w:pPr>
      <w:rPr>
        <w:rFonts w:hint="default"/>
        <w:lang w:val="en-GB" w:eastAsia="en-GB" w:bidi="en-GB"/>
      </w:rPr>
    </w:lvl>
    <w:lvl w:ilvl="2" w:tplc="CD50FDD0">
      <w:numFmt w:val="bullet"/>
      <w:lvlText w:val="•"/>
      <w:lvlJc w:val="left"/>
      <w:pPr>
        <w:ind w:left="2213" w:hanging="360"/>
      </w:pPr>
      <w:rPr>
        <w:rFonts w:hint="default"/>
        <w:lang w:val="en-GB" w:eastAsia="en-GB" w:bidi="en-GB"/>
      </w:rPr>
    </w:lvl>
    <w:lvl w:ilvl="3" w:tplc="B81E01E2">
      <w:numFmt w:val="bullet"/>
      <w:lvlText w:val="•"/>
      <w:lvlJc w:val="left"/>
      <w:pPr>
        <w:ind w:left="3090" w:hanging="360"/>
      </w:pPr>
      <w:rPr>
        <w:rFonts w:hint="default"/>
        <w:lang w:val="en-GB" w:eastAsia="en-GB" w:bidi="en-GB"/>
      </w:rPr>
    </w:lvl>
    <w:lvl w:ilvl="4" w:tplc="7DCA4198">
      <w:numFmt w:val="bullet"/>
      <w:lvlText w:val="•"/>
      <w:lvlJc w:val="left"/>
      <w:pPr>
        <w:ind w:left="3967" w:hanging="360"/>
      </w:pPr>
      <w:rPr>
        <w:rFonts w:hint="default"/>
        <w:lang w:val="en-GB" w:eastAsia="en-GB" w:bidi="en-GB"/>
      </w:rPr>
    </w:lvl>
    <w:lvl w:ilvl="5" w:tplc="EC00714A">
      <w:numFmt w:val="bullet"/>
      <w:lvlText w:val="•"/>
      <w:lvlJc w:val="left"/>
      <w:pPr>
        <w:ind w:left="4844" w:hanging="360"/>
      </w:pPr>
      <w:rPr>
        <w:rFonts w:hint="default"/>
        <w:lang w:val="en-GB" w:eastAsia="en-GB" w:bidi="en-GB"/>
      </w:rPr>
    </w:lvl>
    <w:lvl w:ilvl="6" w:tplc="B79EDF34">
      <w:numFmt w:val="bullet"/>
      <w:lvlText w:val="•"/>
      <w:lvlJc w:val="left"/>
      <w:pPr>
        <w:ind w:left="5721" w:hanging="360"/>
      </w:pPr>
      <w:rPr>
        <w:rFonts w:hint="default"/>
        <w:lang w:val="en-GB" w:eastAsia="en-GB" w:bidi="en-GB"/>
      </w:rPr>
    </w:lvl>
    <w:lvl w:ilvl="7" w:tplc="5D44642E">
      <w:numFmt w:val="bullet"/>
      <w:lvlText w:val="•"/>
      <w:lvlJc w:val="left"/>
      <w:pPr>
        <w:ind w:left="6598" w:hanging="360"/>
      </w:pPr>
      <w:rPr>
        <w:rFonts w:hint="default"/>
        <w:lang w:val="en-GB" w:eastAsia="en-GB" w:bidi="en-GB"/>
      </w:rPr>
    </w:lvl>
    <w:lvl w:ilvl="8" w:tplc="A74EDFA2">
      <w:numFmt w:val="bullet"/>
      <w:lvlText w:val="•"/>
      <w:lvlJc w:val="left"/>
      <w:pPr>
        <w:ind w:left="7475" w:hanging="360"/>
      </w:pPr>
      <w:rPr>
        <w:rFonts w:hint="default"/>
        <w:lang w:val="en-GB" w:eastAsia="en-GB" w:bidi="en-GB"/>
      </w:rPr>
    </w:lvl>
  </w:abstractNum>
  <w:abstractNum w:abstractNumId="6">
    <w:nsid w:val="52ED12A8"/>
    <w:multiLevelType w:val="hybridMultilevel"/>
    <w:tmpl w:val="F25C3A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55D10141"/>
    <w:multiLevelType w:val="hybridMultilevel"/>
    <w:tmpl w:val="7BEA4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A93148"/>
    <w:multiLevelType w:val="hybridMultilevel"/>
    <w:tmpl w:val="B8DE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B3723E"/>
    <w:multiLevelType w:val="hybridMultilevel"/>
    <w:tmpl w:val="036A3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A1D314A"/>
    <w:multiLevelType w:val="multilevel"/>
    <w:tmpl w:val="280A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5A2DD5"/>
    <w:multiLevelType w:val="hybridMultilevel"/>
    <w:tmpl w:val="24F051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70EE3570"/>
    <w:multiLevelType w:val="hybridMultilevel"/>
    <w:tmpl w:val="8CCCD8C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42041B6"/>
    <w:multiLevelType w:val="hybridMultilevel"/>
    <w:tmpl w:val="2CC845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7BAE27A8"/>
    <w:multiLevelType w:val="hybridMultilevel"/>
    <w:tmpl w:val="48461AD8"/>
    <w:lvl w:ilvl="0" w:tplc="379E3822">
      <w:numFmt w:val="bullet"/>
      <w:lvlText w:val="●"/>
      <w:lvlJc w:val="left"/>
      <w:pPr>
        <w:ind w:left="360" w:hanging="360"/>
      </w:pPr>
      <w:rPr>
        <w:rFonts w:hint="default"/>
        <w:w w:val="100"/>
        <w:lang w:val="en-GB" w:eastAsia="en-GB" w:bidi="en-GB"/>
      </w:rPr>
    </w:lvl>
    <w:lvl w:ilvl="1" w:tplc="F6D60C48">
      <w:numFmt w:val="bullet"/>
      <w:lvlText w:val="•"/>
      <w:lvlJc w:val="left"/>
      <w:pPr>
        <w:ind w:left="1200" w:hanging="360"/>
      </w:pPr>
      <w:rPr>
        <w:rFonts w:hint="default"/>
        <w:lang w:val="en-GB" w:eastAsia="en-GB" w:bidi="en-GB"/>
      </w:rPr>
    </w:lvl>
    <w:lvl w:ilvl="2" w:tplc="85E2B5DC">
      <w:numFmt w:val="bullet"/>
      <w:lvlText w:val="•"/>
      <w:lvlJc w:val="left"/>
      <w:pPr>
        <w:ind w:left="2041" w:hanging="360"/>
      </w:pPr>
      <w:rPr>
        <w:rFonts w:hint="default"/>
        <w:lang w:val="en-GB" w:eastAsia="en-GB" w:bidi="en-GB"/>
      </w:rPr>
    </w:lvl>
    <w:lvl w:ilvl="3" w:tplc="4ABA1DFA">
      <w:numFmt w:val="bullet"/>
      <w:lvlText w:val="•"/>
      <w:lvlJc w:val="left"/>
      <w:pPr>
        <w:ind w:left="2882" w:hanging="360"/>
      </w:pPr>
      <w:rPr>
        <w:rFonts w:hint="default"/>
        <w:lang w:val="en-GB" w:eastAsia="en-GB" w:bidi="en-GB"/>
      </w:rPr>
    </w:lvl>
    <w:lvl w:ilvl="4" w:tplc="4A7E1DF0">
      <w:numFmt w:val="bullet"/>
      <w:lvlText w:val="•"/>
      <w:lvlJc w:val="left"/>
      <w:pPr>
        <w:ind w:left="3723" w:hanging="360"/>
      </w:pPr>
      <w:rPr>
        <w:rFonts w:hint="default"/>
        <w:lang w:val="en-GB" w:eastAsia="en-GB" w:bidi="en-GB"/>
      </w:rPr>
    </w:lvl>
    <w:lvl w:ilvl="5" w:tplc="C9EAC700">
      <w:numFmt w:val="bullet"/>
      <w:lvlText w:val="•"/>
      <w:lvlJc w:val="left"/>
      <w:pPr>
        <w:ind w:left="4564" w:hanging="360"/>
      </w:pPr>
      <w:rPr>
        <w:rFonts w:hint="default"/>
        <w:lang w:val="en-GB" w:eastAsia="en-GB" w:bidi="en-GB"/>
      </w:rPr>
    </w:lvl>
    <w:lvl w:ilvl="6" w:tplc="C5FE4CE2">
      <w:numFmt w:val="bullet"/>
      <w:lvlText w:val="•"/>
      <w:lvlJc w:val="left"/>
      <w:pPr>
        <w:ind w:left="5405" w:hanging="360"/>
      </w:pPr>
      <w:rPr>
        <w:rFonts w:hint="default"/>
        <w:lang w:val="en-GB" w:eastAsia="en-GB" w:bidi="en-GB"/>
      </w:rPr>
    </w:lvl>
    <w:lvl w:ilvl="7" w:tplc="E182B5E8">
      <w:numFmt w:val="bullet"/>
      <w:lvlText w:val="•"/>
      <w:lvlJc w:val="left"/>
      <w:pPr>
        <w:ind w:left="6246" w:hanging="360"/>
      </w:pPr>
      <w:rPr>
        <w:rFonts w:hint="default"/>
        <w:lang w:val="en-GB" w:eastAsia="en-GB" w:bidi="en-GB"/>
      </w:rPr>
    </w:lvl>
    <w:lvl w:ilvl="8" w:tplc="2E2A5130">
      <w:numFmt w:val="bullet"/>
      <w:lvlText w:val="•"/>
      <w:lvlJc w:val="left"/>
      <w:pPr>
        <w:ind w:left="7087" w:hanging="360"/>
      </w:pPr>
      <w:rPr>
        <w:rFonts w:hint="default"/>
        <w:lang w:val="en-GB" w:eastAsia="en-GB" w:bidi="en-GB"/>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6"/>
  </w:num>
  <w:num w:numId="6">
    <w:abstractNumId w:val="14"/>
  </w:num>
  <w:num w:numId="7">
    <w:abstractNumId w:val="5"/>
  </w:num>
  <w:num w:numId="8">
    <w:abstractNumId w:val="2"/>
  </w:num>
  <w:num w:numId="9">
    <w:abstractNumId w:val="7"/>
  </w:num>
  <w:num w:numId="10">
    <w:abstractNumId w:val="12"/>
  </w:num>
  <w:num w:numId="11">
    <w:abstractNumId w:val="9"/>
  </w:num>
  <w:num w:numId="12">
    <w:abstractNumId w:val="10"/>
  </w:num>
  <w:num w:numId="13">
    <w:abstractNumId w:val="3"/>
  </w:num>
  <w:num w:numId="14">
    <w:abstractNumId w:val="0"/>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Schlosser [2]">
    <w15:presenceInfo w15:providerId="AD" w15:userId="S-1-5-21-1864253520-1647712531-16515117-351745"/>
  </w15:person>
  <w15:person w15:author="Peter Schlosser">
    <w15:presenceInfo w15:providerId="Windows Live" w15:userId="303cc889c6e11db9"/>
  </w15:person>
  <w15:person w15:author="Eva">
    <w15:presenceInfo w15:providerId="None" w15:userId="Eva"/>
  </w15:person>
  <w15:person w15:author="Maribeth Murray">
    <w15:presenceInfo w15:providerId="None" w15:userId="Maribeth Murray"/>
  </w15:person>
  <w15:person w15:author="VCR">
    <w15:presenceInfo w15:providerId="None" w15:userId="VC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UwNjEyNTA1N7cwMbdU0lEKTi0uzszPAykwrAUAMloNAiwAAAA="/>
  </w:docVars>
  <w:rsids>
    <w:rsidRoot w:val="001635E0"/>
    <w:rsid w:val="0004761B"/>
    <w:rsid w:val="00060831"/>
    <w:rsid w:val="000B3C58"/>
    <w:rsid w:val="000D51D0"/>
    <w:rsid w:val="00100A42"/>
    <w:rsid w:val="001635E0"/>
    <w:rsid w:val="0024137E"/>
    <w:rsid w:val="002958CE"/>
    <w:rsid w:val="002B3BC1"/>
    <w:rsid w:val="00331A2B"/>
    <w:rsid w:val="003B1BB9"/>
    <w:rsid w:val="00416F4E"/>
    <w:rsid w:val="00470010"/>
    <w:rsid w:val="004B789B"/>
    <w:rsid w:val="00633416"/>
    <w:rsid w:val="006A506C"/>
    <w:rsid w:val="006D6C79"/>
    <w:rsid w:val="006F618E"/>
    <w:rsid w:val="00711B02"/>
    <w:rsid w:val="007B08FD"/>
    <w:rsid w:val="007E5E61"/>
    <w:rsid w:val="007F463B"/>
    <w:rsid w:val="008A7931"/>
    <w:rsid w:val="008E5F1B"/>
    <w:rsid w:val="00905773"/>
    <w:rsid w:val="00934835"/>
    <w:rsid w:val="00934F0B"/>
    <w:rsid w:val="00951E37"/>
    <w:rsid w:val="00B24E2C"/>
    <w:rsid w:val="00B33F65"/>
    <w:rsid w:val="00BA65BD"/>
    <w:rsid w:val="00BA6DA5"/>
    <w:rsid w:val="00BC4D67"/>
    <w:rsid w:val="00D51894"/>
    <w:rsid w:val="00D81A18"/>
    <w:rsid w:val="00D9265E"/>
    <w:rsid w:val="00DF682C"/>
    <w:rsid w:val="00E0165A"/>
    <w:rsid w:val="00E070E7"/>
    <w:rsid w:val="00E20D38"/>
    <w:rsid w:val="00EA5944"/>
    <w:rsid w:val="00F6100E"/>
    <w:rsid w:val="00F90A79"/>
    <w:rsid w:val="00FA0647"/>
    <w:rsid w:val="00FD6669"/>
    <w:rsid w:val="00FF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E0"/>
    <w:pPr>
      <w:spacing w:line="256" w:lineRule="auto"/>
    </w:pPr>
  </w:style>
  <w:style w:type="paragraph" w:styleId="Heading1">
    <w:name w:val="heading 1"/>
    <w:basedOn w:val="Normal"/>
    <w:link w:val="Heading1Char"/>
    <w:uiPriority w:val="1"/>
    <w:qFormat/>
    <w:rsid w:val="00DF682C"/>
    <w:pPr>
      <w:widowControl w:val="0"/>
      <w:autoSpaceDE w:val="0"/>
      <w:autoSpaceDN w:val="0"/>
      <w:spacing w:after="0" w:line="240" w:lineRule="auto"/>
      <w:ind w:left="100"/>
      <w:outlineLvl w:val="0"/>
    </w:pPr>
    <w:rPr>
      <w:rFonts w:ascii="Arial" w:eastAsia="Arial" w:hAnsi="Arial" w:cs="Arial"/>
      <w:sz w:val="40"/>
      <w:szCs w:val="40"/>
      <w:lang w:val="en-GB" w:eastAsia="en-GB" w:bidi="en-GB"/>
    </w:rPr>
  </w:style>
  <w:style w:type="paragraph" w:styleId="Heading2">
    <w:name w:val="heading 2"/>
    <w:basedOn w:val="Normal"/>
    <w:next w:val="Normal"/>
    <w:link w:val="Heading2Char"/>
    <w:uiPriority w:val="9"/>
    <w:semiHidden/>
    <w:unhideWhenUsed/>
    <w:qFormat/>
    <w:rsid w:val="00B24E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24E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5E0"/>
    <w:pPr>
      <w:ind w:left="720"/>
      <w:contextualSpacing/>
    </w:pPr>
  </w:style>
  <w:style w:type="paragraph" w:styleId="NormalWeb">
    <w:name w:val="Normal (Web)"/>
    <w:basedOn w:val="Normal"/>
    <w:uiPriority w:val="99"/>
    <w:unhideWhenUsed/>
    <w:rsid w:val="006F618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6F618E"/>
    <w:rPr>
      <w:i/>
      <w:iCs/>
    </w:rPr>
  </w:style>
  <w:style w:type="character" w:styleId="Strong">
    <w:name w:val="Strong"/>
    <w:basedOn w:val="DefaultParagraphFont"/>
    <w:uiPriority w:val="22"/>
    <w:qFormat/>
    <w:rsid w:val="006F618E"/>
    <w:rPr>
      <w:b/>
      <w:bCs/>
    </w:rPr>
  </w:style>
  <w:style w:type="paragraph" w:styleId="FootnoteText">
    <w:name w:val="footnote text"/>
    <w:basedOn w:val="Normal"/>
    <w:link w:val="FootnoteTextChar"/>
    <w:uiPriority w:val="99"/>
    <w:semiHidden/>
    <w:unhideWhenUsed/>
    <w:rsid w:val="006F618E"/>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6F618E"/>
    <w:rPr>
      <w:sz w:val="20"/>
      <w:szCs w:val="20"/>
      <w:lang w:val="en-GB"/>
    </w:rPr>
  </w:style>
  <w:style w:type="character" w:styleId="FootnoteReference">
    <w:name w:val="footnote reference"/>
    <w:basedOn w:val="DefaultParagraphFont"/>
    <w:uiPriority w:val="99"/>
    <w:semiHidden/>
    <w:unhideWhenUsed/>
    <w:rsid w:val="006F618E"/>
    <w:rPr>
      <w:vertAlign w:val="superscript"/>
    </w:rPr>
  </w:style>
  <w:style w:type="character" w:customStyle="1" w:styleId="Heading1Char">
    <w:name w:val="Heading 1 Char"/>
    <w:basedOn w:val="DefaultParagraphFont"/>
    <w:link w:val="Heading1"/>
    <w:uiPriority w:val="1"/>
    <w:rsid w:val="00DF682C"/>
    <w:rPr>
      <w:rFonts w:ascii="Arial" w:eastAsia="Arial" w:hAnsi="Arial" w:cs="Arial"/>
      <w:sz w:val="40"/>
      <w:szCs w:val="40"/>
      <w:lang w:val="en-GB" w:eastAsia="en-GB" w:bidi="en-GB"/>
    </w:rPr>
  </w:style>
  <w:style w:type="paragraph" w:styleId="BodyText">
    <w:name w:val="Body Text"/>
    <w:basedOn w:val="Normal"/>
    <w:link w:val="BodyTextChar"/>
    <w:uiPriority w:val="1"/>
    <w:qFormat/>
    <w:rsid w:val="00DF682C"/>
    <w:pPr>
      <w:widowControl w:val="0"/>
      <w:autoSpaceDE w:val="0"/>
      <w:autoSpaceDN w:val="0"/>
      <w:spacing w:after="0" w:line="240" w:lineRule="auto"/>
    </w:pPr>
    <w:rPr>
      <w:rFonts w:ascii="Arial" w:eastAsia="Arial" w:hAnsi="Arial" w:cs="Arial"/>
      <w:sz w:val="24"/>
      <w:szCs w:val="24"/>
      <w:lang w:val="en-GB" w:eastAsia="en-GB" w:bidi="en-GB"/>
    </w:rPr>
  </w:style>
  <w:style w:type="character" w:customStyle="1" w:styleId="BodyTextChar">
    <w:name w:val="Body Text Char"/>
    <w:basedOn w:val="DefaultParagraphFont"/>
    <w:link w:val="BodyText"/>
    <w:uiPriority w:val="1"/>
    <w:rsid w:val="00DF682C"/>
    <w:rPr>
      <w:rFonts w:ascii="Arial" w:eastAsia="Arial" w:hAnsi="Arial" w:cs="Arial"/>
      <w:sz w:val="24"/>
      <w:szCs w:val="24"/>
      <w:lang w:val="en-GB" w:eastAsia="en-GB" w:bidi="en-GB"/>
    </w:rPr>
  </w:style>
  <w:style w:type="paragraph" w:styleId="BalloonText">
    <w:name w:val="Balloon Text"/>
    <w:basedOn w:val="Normal"/>
    <w:link w:val="BalloonTextChar"/>
    <w:uiPriority w:val="99"/>
    <w:semiHidden/>
    <w:unhideWhenUsed/>
    <w:rsid w:val="008A7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931"/>
    <w:rPr>
      <w:rFonts w:ascii="Segoe UI" w:hAnsi="Segoe UI" w:cs="Segoe UI"/>
      <w:sz w:val="18"/>
      <w:szCs w:val="18"/>
    </w:rPr>
  </w:style>
  <w:style w:type="character" w:customStyle="1" w:styleId="Heading2Char">
    <w:name w:val="Heading 2 Char"/>
    <w:basedOn w:val="DefaultParagraphFont"/>
    <w:link w:val="Heading2"/>
    <w:uiPriority w:val="9"/>
    <w:semiHidden/>
    <w:rsid w:val="00B24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24E2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905773"/>
    <w:rPr>
      <w:sz w:val="16"/>
      <w:szCs w:val="16"/>
    </w:rPr>
  </w:style>
  <w:style w:type="paragraph" w:styleId="CommentText">
    <w:name w:val="annotation text"/>
    <w:basedOn w:val="Normal"/>
    <w:link w:val="CommentTextChar"/>
    <w:uiPriority w:val="99"/>
    <w:unhideWhenUsed/>
    <w:rsid w:val="00905773"/>
    <w:pPr>
      <w:spacing w:line="240" w:lineRule="auto"/>
    </w:pPr>
    <w:rPr>
      <w:sz w:val="20"/>
      <w:szCs w:val="20"/>
    </w:rPr>
  </w:style>
  <w:style w:type="character" w:customStyle="1" w:styleId="CommentTextChar">
    <w:name w:val="Comment Text Char"/>
    <w:basedOn w:val="DefaultParagraphFont"/>
    <w:link w:val="CommentText"/>
    <w:uiPriority w:val="99"/>
    <w:rsid w:val="00905773"/>
    <w:rPr>
      <w:sz w:val="20"/>
      <w:szCs w:val="20"/>
    </w:rPr>
  </w:style>
  <w:style w:type="paragraph" w:styleId="CommentSubject">
    <w:name w:val="annotation subject"/>
    <w:basedOn w:val="CommentText"/>
    <w:next w:val="CommentText"/>
    <w:link w:val="CommentSubjectChar"/>
    <w:uiPriority w:val="99"/>
    <w:semiHidden/>
    <w:unhideWhenUsed/>
    <w:rsid w:val="00905773"/>
    <w:rPr>
      <w:b/>
      <w:bCs/>
    </w:rPr>
  </w:style>
  <w:style w:type="character" w:customStyle="1" w:styleId="CommentSubjectChar">
    <w:name w:val="Comment Subject Char"/>
    <w:basedOn w:val="CommentTextChar"/>
    <w:link w:val="CommentSubject"/>
    <w:uiPriority w:val="99"/>
    <w:semiHidden/>
    <w:rsid w:val="00905773"/>
    <w:rPr>
      <w:b/>
      <w:bCs/>
      <w:sz w:val="20"/>
      <w:szCs w:val="20"/>
    </w:rPr>
  </w:style>
  <w:style w:type="character" w:styleId="Hyperlink">
    <w:name w:val="Hyperlink"/>
    <w:basedOn w:val="DefaultParagraphFont"/>
    <w:uiPriority w:val="99"/>
    <w:unhideWhenUsed/>
    <w:rsid w:val="00711B0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E0"/>
    <w:pPr>
      <w:spacing w:line="256" w:lineRule="auto"/>
    </w:pPr>
  </w:style>
  <w:style w:type="paragraph" w:styleId="Heading1">
    <w:name w:val="heading 1"/>
    <w:basedOn w:val="Normal"/>
    <w:link w:val="Heading1Char"/>
    <w:uiPriority w:val="1"/>
    <w:qFormat/>
    <w:rsid w:val="00DF682C"/>
    <w:pPr>
      <w:widowControl w:val="0"/>
      <w:autoSpaceDE w:val="0"/>
      <w:autoSpaceDN w:val="0"/>
      <w:spacing w:after="0" w:line="240" w:lineRule="auto"/>
      <w:ind w:left="100"/>
      <w:outlineLvl w:val="0"/>
    </w:pPr>
    <w:rPr>
      <w:rFonts w:ascii="Arial" w:eastAsia="Arial" w:hAnsi="Arial" w:cs="Arial"/>
      <w:sz w:val="40"/>
      <w:szCs w:val="40"/>
      <w:lang w:val="en-GB" w:eastAsia="en-GB" w:bidi="en-GB"/>
    </w:rPr>
  </w:style>
  <w:style w:type="paragraph" w:styleId="Heading2">
    <w:name w:val="heading 2"/>
    <w:basedOn w:val="Normal"/>
    <w:next w:val="Normal"/>
    <w:link w:val="Heading2Char"/>
    <w:uiPriority w:val="9"/>
    <w:semiHidden/>
    <w:unhideWhenUsed/>
    <w:qFormat/>
    <w:rsid w:val="00B24E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24E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5E0"/>
    <w:pPr>
      <w:ind w:left="720"/>
      <w:contextualSpacing/>
    </w:pPr>
  </w:style>
  <w:style w:type="paragraph" w:styleId="NormalWeb">
    <w:name w:val="Normal (Web)"/>
    <w:basedOn w:val="Normal"/>
    <w:uiPriority w:val="99"/>
    <w:unhideWhenUsed/>
    <w:rsid w:val="006F618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6F618E"/>
    <w:rPr>
      <w:i/>
      <w:iCs/>
    </w:rPr>
  </w:style>
  <w:style w:type="character" w:styleId="Strong">
    <w:name w:val="Strong"/>
    <w:basedOn w:val="DefaultParagraphFont"/>
    <w:uiPriority w:val="22"/>
    <w:qFormat/>
    <w:rsid w:val="006F618E"/>
    <w:rPr>
      <w:b/>
      <w:bCs/>
    </w:rPr>
  </w:style>
  <w:style w:type="paragraph" w:styleId="FootnoteText">
    <w:name w:val="footnote text"/>
    <w:basedOn w:val="Normal"/>
    <w:link w:val="FootnoteTextChar"/>
    <w:uiPriority w:val="99"/>
    <w:semiHidden/>
    <w:unhideWhenUsed/>
    <w:rsid w:val="006F618E"/>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6F618E"/>
    <w:rPr>
      <w:sz w:val="20"/>
      <w:szCs w:val="20"/>
      <w:lang w:val="en-GB"/>
    </w:rPr>
  </w:style>
  <w:style w:type="character" w:styleId="FootnoteReference">
    <w:name w:val="footnote reference"/>
    <w:basedOn w:val="DefaultParagraphFont"/>
    <w:uiPriority w:val="99"/>
    <w:semiHidden/>
    <w:unhideWhenUsed/>
    <w:rsid w:val="006F618E"/>
    <w:rPr>
      <w:vertAlign w:val="superscript"/>
    </w:rPr>
  </w:style>
  <w:style w:type="character" w:customStyle="1" w:styleId="Heading1Char">
    <w:name w:val="Heading 1 Char"/>
    <w:basedOn w:val="DefaultParagraphFont"/>
    <w:link w:val="Heading1"/>
    <w:uiPriority w:val="1"/>
    <w:rsid w:val="00DF682C"/>
    <w:rPr>
      <w:rFonts w:ascii="Arial" w:eastAsia="Arial" w:hAnsi="Arial" w:cs="Arial"/>
      <w:sz w:val="40"/>
      <w:szCs w:val="40"/>
      <w:lang w:val="en-GB" w:eastAsia="en-GB" w:bidi="en-GB"/>
    </w:rPr>
  </w:style>
  <w:style w:type="paragraph" w:styleId="BodyText">
    <w:name w:val="Body Text"/>
    <w:basedOn w:val="Normal"/>
    <w:link w:val="BodyTextChar"/>
    <w:uiPriority w:val="1"/>
    <w:qFormat/>
    <w:rsid w:val="00DF682C"/>
    <w:pPr>
      <w:widowControl w:val="0"/>
      <w:autoSpaceDE w:val="0"/>
      <w:autoSpaceDN w:val="0"/>
      <w:spacing w:after="0" w:line="240" w:lineRule="auto"/>
    </w:pPr>
    <w:rPr>
      <w:rFonts w:ascii="Arial" w:eastAsia="Arial" w:hAnsi="Arial" w:cs="Arial"/>
      <w:sz w:val="24"/>
      <w:szCs w:val="24"/>
      <w:lang w:val="en-GB" w:eastAsia="en-GB" w:bidi="en-GB"/>
    </w:rPr>
  </w:style>
  <w:style w:type="character" w:customStyle="1" w:styleId="BodyTextChar">
    <w:name w:val="Body Text Char"/>
    <w:basedOn w:val="DefaultParagraphFont"/>
    <w:link w:val="BodyText"/>
    <w:uiPriority w:val="1"/>
    <w:rsid w:val="00DF682C"/>
    <w:rPr>
      <w:rFonts w:ascii="Arial" w:eastAsia="Arial" w:hAnsi="Arial" w:cs="Arial"/>
      <w:sz w:val="24"/>
      <w:szCs w:val="24"/>
      <w:lang w:val="en-GB" w:eastAsia="en-GB" w:bidi="en-GB"/>
    </w:rPr>
  </w:style>
  <w:style w:type="paragraph" w:styleId="BalloonText">
    <w:name w:val="Balloon Text"/>
    <w:basedOn w:val="Normal"/>
    <w:link w:val="BalloonTextChar"/>
    <w:uiPriority w:val="99"/>
    <w:semiHidden/>
    <w:unhideWhenUsed/>
    <w:rsid w:val="008A7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931"/>
    <w:rPr>
      <w:rFonts w:ascii="Segoe UI" w:hAnsi="Segoe UI" w:cs="Segoe UI"/>
      <w:sz w:val="18"/>
      <w:szCs w:val="18"/>
    </w:rPr>
  </w:style>
  <w:style w:type="character" w:customStyle="1" w:styleId="Heading2Char">
    <w:name w:val="Heading 2 Char"/>
    <w:basedOn w:val="DefaultParagraphFont"/>
    <w:link w:val="Heading2"/>
    <w:uiPriority w:val="9"/>
    <w:semiHidden/>
    <w:rsid w:val="00B24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24E2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905773"/>
    <w:rPr>
      <w:sz w:val="16"/>
      <w:szCs w:val="16"/>
    </w:rPr>
  </w:style>
  <w:style w:type="paragraph" w:styleId="CommentText">
    <w:name w:val="annotation text"/>
    <w:basedOn w:val="Normal"/>
    <w:link w:val="CommentTextChar"/>
    <w:uiPriority w:val="99"/>
    <w:unhideWhenUsed/>
    <w:rsid w:val="00905773"/>
    <w:pPr>
      <w:spacing w:line="240" w:lineRule="auto"/>
    </w:pPr>
    <w:rPr>
      <w:sz w:val="20"/>
      <w:szCs w:val="20"/>
    </w:rPr>
  </w:style>
  <w:style w:type="character" w:customStyle="1" w:styleId="CommentTextChar">
    <w:name w:val="Comment Text Char"/>
    <w:basedOn w:val="DefaultParagraphFont"/>
    <w:link w:val="CommentText"/>
    <w:uiPriority w:val="99"/>
    <w:rsid w:val="00905773"/>
    <w:rPr>
      <w:sz w:val="20"/>
      <w:szCs w:val="20"/>
    </w:rPr>
  </w:style>
  <w:style w:type="paragraph" w:styleId="CommentSubject">
    <w:name w:val="annotation subject"/>
    <w:basedOn w:val="CommentText"/>
    <w:next w:val="CommentText"/>
    <w:link w:val="CommentSubjectChar"/>
    <w:uiPriority w:val="99"/>
    <w:semiHidden/>
    <w:unhideWhenUsed/>
    <w:rsid w:val="00905773"/>
    <w:rPr>
      <w:b/>
      <w:bCs/>
    </w:rPr>
  </w:style>
  <w:style w:type="character" w:customStyle="1" w:styleId="CommentSubjectChar">
    <w:name w:val="Comment Subject Char"/>
    <w:basedOn w:val="CommentTextChar"/>
    <w:link w:val="CommentSubject"/>
    <w:uiPriority w:val="99"/>
    <w:semiHidden/>
    <w:rsid w:val="00905773"/>
    <w:rPr>
      <w:b/>
      <w:bCs/>
      <w:sz w:val="20"/>
      <w:szCs w:val="20"/>
    </w:rPr>
  </w:style>
  <w:style w:type="character" w:styleId="Hyperlink">
    <w:name w:val="Hyperlink"/>
    <w:basedOn w:val="DefaultParagraphFont"/>
    <w:uiPriority w:val="99"/>
    <w:unhideWhenUsed/>
    <w:rsid w:val="00711B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29983">
      <w:bodyDiv w:val="1"/>
      <w:marLeft w:val="0"/>
      <w:marRight w:val="0"/>
      <w:marTop w:val="0"/>
      <w:marBottom w:val="0"/>
      <w:divBdr>
        <w:top w:val="none" w:sz="0" w:space="0" w:color="auto"/>
        <w:left w:val="none" w:sz="0" w:space="0" w:color="auto"/>
        <w:bottom w:val="none" w:sz="0" w:space="0" w:color="auto"/>
        <w:right w:val="none" w:sz="0" w:space="0" w:color="auto"/>
      </w:divBdr>
    </w:div>
    <w:div w:id="651712628">
      <w:bodyDiv w:val="1"/>
      <w:marLeft w:val="0"/>
      <w:marRight w:val="0"/>
      <w:marTop w:val="0"/>
      <w:marBottom w:val="0"/>
      <w:divBdr>
        <w:top w:val="none" w:sz="0" w:space="0" w:color="auto"/>
        <w:left w:val="none" w:sz="0" w:space="0" w:color="auto"/>
        <w:bottom w:val="none" w:sz="0" w:space="0" w:color="auto"/>
        <w:right w:val="none" w:sz="0" w:space="0" w:color="auto"/>
      </w:divBdr>
    </w:div>
    <w:div w:id="980620220">
      <w:bodyDiv w:val="1"/>
      <w:marLeft w:val="0"/>
      <w:marRight w:val="0"/>
      <w:marTop w:val="0"/>
      <w:marBottom w:val="0"/>
      <w:divBdr>
        <w:top w:val="none" w:sz="0" w:space="0" w:color="auto"/>
        <w:left w:val="none" w:sz="0" w:space="0" w:color="auto"/>
        <w:bottom w:val="none" w:sz="0" w:space="0" w:color="auto"/>
        <w:right w:val="none" w:sz="0" w:space="0" w:color="auto"/>
      </w:divBdr>
    </w:div>
    <w:div w:id="197880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jan.rene.larsen@amap.no" TargetMode="External"/><Relationship Id="rId4" Type="http://schemas.microsoft.com/office/2007/relationships/stylesWithEffects" Target="stylesWithEffects.xml"/><Relationship Id="rId9" Type="http://schemas.openxmlformats.org/officeDocument/2006/relationships/hyperlink" Target="mailto:ldhinzman@alaska.ed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2AE3E-F533-4C59-92B5-96017349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Jeffries, Martin O. EOP/OSTP</dc:creator>
  <cp:keywords/>
  <dc:description/>
  <cp:lastModifiedBy>X</cp:lastModifiedBy>
  <cp:revision>4</cp:revision>
  <dcterms:created xsi:type="dcterms:W3CDTF">2018-07-12T02:02:00Z</dcterms:created>
  <dcterms:modified xsi:type="dcterms:W3CDTF">2018-07-12T13:47:00Z</dcterms:modified>
</cp:coreProperties>
</file>