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8034" w14:textId="77777777" w:rsidR="002764ED" w:rsidRPr="006834FF" w:rsidRDefault="002764ED" w:rsidP="00E7638F">
      <w:pPr>
        <w:rPr>
          <w:rFonts w:asciiTheme="majorHAnsi" w:hAnsiTheme="majorHAnsi" w:cstheme="majorHAnsi"/>
          <w:b/>
        </w:rPr>
      </w:pPr>
      <w:bookmarkStart w:id="0" w:name="_GoBack"/>
      <w:bookmarkEnd w:id="0"/>
      <w:r w:rsidRPr="006834FF">
        <w:rPr>
          <w:rFonts w:asciiTheme="majorHAnsi" w:hAnsiTheme="majorHAnsi" w:cstheme="majorHAnsi"/>
          <w:b/>
        </w:rPr>
        <w:t>Arctic Observing Summit (AOS) 2018 Statement</w:t>
      </w:r>
      <w:r w:rsidR="00867111" w:rsidRPr="006834FF">
        <w:rPr>
          <w:rFonts w:asciiTheme="majorHAnsi" w:hAnsiTheme="majorHAnsi" w:cstheme="majorHAnsi"/>
          <w:b/>
        </w:rPr>
        <w:t xml:space="preserve"> </w:t>
      </w:r>
      <w:r w:rsidRPr="006834FF">
        <w:rPr>
          <w:rFonts w:asciiTheme="majorHAnsi" w:hAnsiTheme="majorHAnsi" w:cstheme="majorHAnsi"/>
          <w:b/>
        </w:rPr>
        <w:t>to Arctic Science Ministerial (ASM) II</w:t>
      </w:r>
    </w:p>
    <w:p w14:paraId="68F60D20" w14:textId="77777777" w:rsidR="002764ED" w:rsidRPr="006834FF" w:rsidRDefault="002764ED" w:rsidP="00E7638F">
      <w:pPr>
        <w:rPr>
          <w:rFonts w:asciiTheme="majorHAnsi" w:hAnsiTheme="majorHAnsi" w:cstheme="majorHAnsi"/>
        </w:rPr>
      </w:pPr>
    </w:p>
    <w:p w14:paraId="2C8C228D" w14:textId="77777777" w:rsidR="006834FF" w:rsidRDefault="003F33B8" w:rsidP="00E7638F">
      <w:pPr>
        <w:rPr>
          <w:rFonts w:asciiTheme="majorHAnsi" w:hAnsiTheme="majorHAnsi" w:cstheme="majorHAnsi"/>
        </w:rPr>
      </w:pPr>
      <w:proofErr w:type="spellStart"/>
      <w:r w:rsidRPr="006834FF">
        <w:rPr>
          <w:rFonts w:asciiTheme="majorHAnsi" w:hAnsiTheme="majorHAnsi" w:cstheme="majorHAnsi"/>
          <w:b/>
        </w:rPr>
        <w:t>Organisation</w:t>
      </w:r>
      <w:proofErr w:type="spellEnd"/>
      <w:r w:rsidRPr="006834FF">
        <w:rPr>
          <w:rFonts w:asciiTheme="majorHAnsi" w:hAnsiTheme="majorHAnsi" w:cstheme="majorHAnsi"/>
          <w:b/>
        </w:rPr>
        <w:t>:</w:t>
      </w:r>
      <w:r w:rsidRPr="006834FF">
        <w:rPr>
          <w:rFonts w:asciiTheme="majorHAnsi" w:hAnsiTheme="majorHAnsi" w:cstheme="majorHAnsi"/>
        </w:rPr>
        <w:t xml:space="preserve"> </w:t>
      </w:r>
    </w:p>
    <w:p w14:paraId="00F80D89" w14:textId="171658F6" w:rsidR="003F33B8" w:rsidRDefault="003F33B8" w:rsidP="00E7638F">
      <w:pPr>
        <w:rPr>
          <w:rFonts w:asciiTheme="majorHAnsi" w:hAnsiTheme="majorHAnsi" w:cstheme="majorHAnsi"/>
        </w:rPr>
      </w:pPr>
      <w:r w:rsidRPr="006834FF">
        <w:rPr>
          <w:rFonts w:asciiTheme="majorHAnsi" w:hAnsiTheme="majorHAnsi" w:cstheme="majorHAnsi"/>
        </w:rPr>
        <w:t xml:space="preserve">Arctic Observing Summit 2018 – A Task of the Sustaining Arctic Observing Networks (SAON) initiative </w:t>
      </w:r>
    </w:p>
    <w:p w14:paraId="27EC3A7A" w14:textId="77777777" w:rsidR="006834FF" w:rsidRPr="006834FF" w:rsidRDefault="006834FF" w:rsidP="00E7638F">
      <w:pPr>
        <w:rPr>
          <w:rFonts w:asciiTheme="majorHAnsi" w:hAnsiTheme="majorHAnsi" w:cstheme="majorHAnsi"/>
        </w:rPr>
      </w:pPr>
    </w:p>
    <w:p w14:paraId="4F5F91C2" w14:textId="77777777" w:rsidR="006834FF" w:rsidRDefault="003F33B8" w:rsidP="00E7638F">
      <w:pPr>
        <w:rPr>
          <w:rFonts w:asciiTheme="majorHAnsi" w:hAnsiTheme="majorHAnsi" w:cstheme="majorHAnsi"/>
        </w:rPr>
      </w:pPr>
      <w:r w:rsidRPr="006834FF">
        <w:rPr>
          <w:rFonts w:asciiTheme="majorHAnsi" w:hAnsiTheme="majorHAnsi" w:cstheme="majorHAnsi"/>
          <w:b/>
        </w:rPr>
        <w:t>Coordinating organizations and main contact person:</w:t>
      </w:r>
      <w:r w:rsidRPr="006834FF">
        <w:rPr>
          <w:rFonts w:asciiTheme="majorHAnsi" w:hAnsiTheme="majorHAnsi" w:cstheme="majorHAnsi"/>
        </w:rPr>
        <w:t xml:space="preserve"> </w:t>
      </w:r>
    </w:p>
    <w:p w14:paraId="7115C194" w14:textId="2067A8C1" w:rsidR="003F33B8" w:rsidRPr="006834FF" w:rsidRDefault="003F33B8" w:rsidP="00E7638F">
      <w:pPr>
        <w:rPr>
          <w:rFonts w:asciiTheme="majorHAnsi" w:hAnsiTheme="majorHAnsi" w:cstheme="majorHAnsi"/>
        </w:rPr>
      </w:pPr>
      <w:r w:rsidRPr="006834FF">
        <w:rPr>
          <w:rFonts w:asciiTheme="majorHAnsi" w:hAnsiTheme="majorHAnsi" w:cstheme="majorHAnsi"/>
        </w:rPr>
        <w:t>Peter Schlosser, Arizona State University, USA (main contact); AOS reports through SAON to the Arctic Council and the International Arctic Science Committee (IASC)</w:t>
      </w:r>
    </w:p>
    <w:p w14:paraId="11AF0ED3" w14:textId="77777777" w:rsidR="003F33B8" w:rsidRPr="006834FF" w:rsidRDefault="003F33B8" w:rsidP="00E7638F">
      <w:pPr>
        <w:rPr>
          <w:rFonts w:asciiTheme="majorHAnsi" w:hAnsiTheme="majorHAnsi" w:cstheme="majorHAnsi"/>
        </w:rPr>
      </w:pPr>
    </w:p>
    <w:p w14:paraId="3774BEA1" w14:textId="77777777" w:rsidR="00874B91" w:rsidRPr="006834FF" w:rsidRDefault="00874B91" w:rsidP="00E7638F">
      <w:pPr>
        <w:rPr>
          <w:rFonts w:asciiTheme="majorHAnsi" w:hAnsiTheme="majorHAnsi" w:cstheme="majorHAnsi"/>
          <w:b/>
        </w:rPr>
      </w:pPr>
      <w:r w:rsidRPr="006834FF">
        <w:rPr>
          <w:rFonts w:asciiTheme="majorHAnsi" w:hAnsiTheme="majorHAnsi" w:cstheme="majorHAnsi"/>
          <w:b/>
        </w:rPr>
        <w:t xml:space="preserve">Description of Deliverable: </w:t>
      </w:r>
    </w:p>
    <w:p w14:paraId="482958E9" w14:textId="404A70F9" w:rsidR="009A1A2E" w:rsidRPr="006834FF" w:rsidRDefault="002764ED" w:rsidP="00E7638F">
      <w:pPr>
        <w:ind w:firstLine="720"/>
        <w:rPr>
          <w:rFonts w:asciiTheme="majorHAnsi" w:hAnsiTheme="majorHAnsi" w:cstheme="majorHAnsi"/>
        </w:rPr>
      </w:pPr>
      <w:r w:rsidRPr="006834FF">
        <w:rPr>
          <w:rFonts w:asciiTheme="majorHAnsi" w:hAnsiTheme="majorHAnsi" w:cstheme="majorHAnsi"/>
        </w:rPr>
        <w:t xml:space="preserve">We are living in the Anthropocene – a new era with human activities </w:t>
      </w:r>
      <w:r w:rsidR="00AB0031" w:rsidRPr="006834FF">
        <w:rPr>
          <w:rFonts w:asciiTheme="majorHAnsi" w:hAnsiTheme="majorHAnsi" w:cstheme="majorHAnsi"/>
        </w:rPr>
        <w:t xml:space="preserve">altering </w:t>
      </w:r>
      <w:r w:rsidRPr="006834FF">
        <w:rPr>
          <w:rFonts w:asciiTheme="majorHAnsi" w:hAnsiTheme="majorHAnsi" w:cstheme="majorHAnsi"/>
        </w:rPr>
        <w:t xml:space="preserve">the planet in ways never experienced before.  One of the fastest changing regions on the Earth is the Arctic where impacts of major </w:t>
      </w:r>
      <w:r w:rsidR="00AB0031" w:rsidRPr="006834FF">
        <w:rPr>
          <w:rFonts w:asciiTheme="majorHAnsi" w:hAnsiTheme="majorHAnsi" w:cstheme="majorHAnsi"/>
        </w:rPr>
        <w:t xml:space="preserve">transformations </w:t>
      </w:r>
      <w:r w:rsidRPr="006834FF">
        <w:rPr>
          <w:rFonts w:asciiTheme="majorHAnsi" w:hAnsiTheme="majorHAnsi" w:cstheme="majorHAnsi"/>
        </w:rPr>
        <w:t xml:space="preserve">are felt both early and more strongly than elsewhere </w:t>
      </w:r>
      <w:r w:rsidR="00AB0031" w:rsidRPr="006834FF">
        <w:rPr>
          <w:rFonts w:asciiTheme="majorHAnsi" w:hAnsiTheme="majorHAnsi" w:cstheme="majorHAnsi"/>
        </w:rPr>
        <w:t xml:space="preserve">in </w:t>
      </w:r>
      <w:r w:rsidRPr="006834FF">
        <w:rPr>
          <w:rFonts w:asciiTheme="majorHAnsi" w:hAnsiTheme="majorHAnsi" w:cstheme="majorHAnsi"/>
        </w:rPr>
        <w:t xml:space="preserve">the </w:t>
      </w:r>
      <w:r w:rsidR="00AB0031" w:rsidRPr="006834FF">
        <w:rPr>
          <w:rFonts w:asciiTheme="majorHAnsi" w:hAnsiTheme="majorHAnsi" w:cstheme="majorHAnsi"/>
        </w:rPr>
        <w:t>world</w:t>
      </w:r>
      <w:r w:rsidRPr="006834FF">
        <w:rPr>
          <w:rFonts w:asciiTheme="majorHAnsi" w:hAnsiTheme="majorHAnsi" w:cstheme="majorHAnsi"/>
        </w:rPr>
        <w:t xml:space="preserve">. As an integral part of the Earth system, the Arctic is shaped by global processes, and in turn, </w:t>
      </w:r>
      <w:r w:rsidR="00AB0031" w:rsidRPr="006834FF">
        <w:rPr>
          <w:rFonts w:asciiTheme="majorHAnsi" w:hAnsiTheme="majorHAnsi" w:cstheme="majorHAnsi"/>
        </w:rPr>
        <w:t xml:space="preserve">Arctic processes </w:t>
      </w:r>
      <w:r w:rsidRPr="006834FF">
        <w:rPr>
          <w:rFonts w:asciiTheme="majorHAnsi" w:hAnsiTheme="majorHAnsi" w:cstheme="majorHAnsi"/>
        </w:rPr>
        <w:t xml:space="preserve">influence living conditions of hundreds of millions of people at lower latitudes. </w:t>
      </w:r>
    </w:p>
    <w:p w14:paraId="0842F8F0" w14:textId="36E76AC7" w:rsidR="009A1A2E" w:rsidRPr="006834FF" w:rsidRDefault="009A1A2E" w:rsidP="006834FF">
      <w:pPr>
        <w:ind w:firstLine="720"/>
        <w:rPr>
          <w:rFonts w:asciiTheme="majorHAnsi" w:hAnsiTheme="majorHAnsi" w:cstheme="majorHAnsi"/>
        </w:rPr>
      </w:pPr>
      <w:r w:rsidRPr="006834FF">
        <w:rPr>
          <w:rFonts w:asciiTheme="majorHAnsi" w:hAnsiTheme="majorHAnsi" w:cstheme="majorHAnsi"/>
        </w:rPr>
        <w:t>The Arctic ecosystem has supported Arctic Indigenous Peoples for millennia and is central for their food security, as well as their cultural and spiritual well-being. Arctic Indigenous Peoples have acquired a dynamic knowledge system, allowing for a broader understanding across biological, physical and social domains. To fully benefit decision making at all scales, this knowledge and Indigenous societal priorities need to play a central role in the development of future Arctic Observing Systems.</w:t>
      </w:r>
    </w:p>
    <w:p w14:paraId="2AE85B62" w14:textId="6C19E39E" w:rsidR="002764ED" w:rsidRPr="006834FF" w:rsidRDefault="002764ED" w:rsidP="00E7638F">
      <w:pPr>
        <w:ind w:firstLine="720"/>
        <w:rPr>
          <w:rFonts w:asciiTheme="majorHAnsi" w:hAnsiTheme="majorHAnsi" w:cstheme="majorHAnsi"/>
        </w:rPr>
      </w:pPr>
      <w:r w:rsidRPr="006834FF">
        <w:rPr>
          <w:rFonts w:asciiTheme="majorHAnsi" w:hAnsiTheme="majorHAnsi" w:cstheme="majorHAnsi"/>
        </w:rPr>
        <w:t xml:space="preserve">Through the efforts of governments, international organizations, indigenous peoples, academicians, and many others, </w:t>
      </w:r>
      <w:r w:rsidR="00AB0031" w:rsidRPr="006834FF">
        <w:rPr>
          <w:rFonts w:asciiTheme="majorHAnsi" w:hAnsiTheme="majorHAnsi" w:cstheme="majorHAnsi"/>
        </w:rPr>
        <w:t xml:space="preserve">there is real </w:t>
      </w:r>
      <w:r w:rsidRPr="006834FF">
        <w:rPr>
          <w:rFonts w:asciiTheme="majorHAnsi" w:hAnsiTheme="majorHAnsi" w:cstheme="majorHAnsi"/>
        </w:rPr>
        <w:t>progress in observing a rapidly changing Arctic.  Numerous examples illustrate how insight from such observations enable</w:t>
      </w:r>
      <w:r w:rsidR="00AB0031" w:rsidRPr="006834FF">
        <w:rPr>
          <w:rFonts w:asciiTheme="majorHAnsi" w:hAnsiTheme="majorHAnsi" w:cstheme="majorHAnsi"/>
        </w:rPr>
        <w:t>s</w:t>
      </w:r>
      <w:r w:rsidRPr="006834FF">
        <w:rPr>
          <w:rFonts w:asciiTheme="majorHAnsi" w:hAnsiTheme="majorHAnsi" w:cstheme="majorHAnsi"/>
        </w:rPr>
        <w:t xml:space="preserve">, </w:t>
      </w:r>
      <w:proofErr w:type="gramStart"/>
      <w:r w:rsidRPr="006834FF">
        <w:rPr>
          <w:rFonts w:asciiTheme="majorHAnsi" w:hAnsiTheme="majorHAnsi" w:cstheme="majorHAnsi"/>
        </w:rPr>
        <w:t>inform</w:t>
      </w:r>
      <w:r w:rsidR="00AB0031" w:rsidRPr="006834FF">
        <w:rPr>
          <w:rFonts w:asciiTheme="majorHAnsi" w:hAnsiTheme="majorHAnsi" w:cstheme="majorHAnsi"/>
        </w:rPr>
        <w:t>s</w:t>
      </w:r>
      <w:proofErr w:type="gramEnd"/>
      <w:r w:rsidRPr="006834FF">
        <w:rPr>
          <w:rFonts w:asciiTheme="majorHAnsi" w:hAnsiTheme="majorHAnsi" w:cstheme="majorHAnsi"/>
        </w:rPr>
        <w:t>, and enhance</w:t>
      </w:r>
      <w:r w:rsidR="00AB0031" w:rsidRPr="006834FF">
        <w:rPr>
          <w:rFonts w:asciiTheme="majorHAnsi" w:hAnsiTheme="majorHAnsi" w:cstheme="majorHAnsi"/>
        </w:rPr>
        <w:t>s</w:t>
      </w:r>
      <w:r w:rsidRPr="006834FF">
        <w:rPr>
          <w:rFonts w:asciiTheme="majorHAnsi" w:hAnsiTheme="majorHAnsi" w:cstheme="majorHAnsi"/>
        </w:rPr>
        <w:t xml:space="preserve"> decision-making at local to pan-Arctic scales.  More, however, must be done, particularly </w:t>
      </w:r>
      <w:r w:rsidR="00AB0031" w:rsidRPr="006834FF">
        <w:rPr>
          <w:rFonts w:asciiTheme="majorHAnsi" w:hAnsiTheme="majorHAnsi" w:cstheme="majorHAnsi"/>
        </w:rPr>
        <w:t xml:space="preserve">with respect to </w:t>
      </w:r>
      <w:r w:rsidRPr="006834FF">
        <w:rPr>
          <w:rFonts w:asciiTheme="majorHAnsi" w:hAnsiTheme="majorHAnsi" w:cstheme="majorHAnsi"/>
        </w:rPr>
        <w:t xml:space="preserve">the range, distribution and continuity of Arctic observing. </w:t>
      </w:r>
    </w:p>
    <w:p w14:paraId="287AF699" w14:textId="77777777" w:rsidR="002764ED" w:rsidRPr="006834FF" w:rsidRDefault="002764ED" w:rsidP="00E7638F">
      <w:pPr>
        <w:ind w:firstLine="720"/>
        <w:rPr>
          <w:rFonts w:asciiTheme="majorHAnsi" w:hAnsiTheme="majorHAnsi" w:cstheme="majorHAnsi"/>
        </w:rPr>
      </w:pPr>
      <w:r w:rsidRPr="006834FF">
        <w:rPr>
          <w:rFonts w:asciiTheme="majorHAnsi" w:hAnsiTheme="majorHAnsi" w:cstheme="majorHAnsi"/>
        </w:rPr>
        <w:t>Based on examples where sustained observations have led to positive outcomes, we have confidence that expansion of observing activities will reduce vulnerability and build resilience of Arctic societies, environments and infrastructure. Not doing so increases the risk of greater impacts and associated costs. Importantly, optimization of existing observational capabilities, and addition of new components will require enhanced coordination at an international level.</w:t>
      </w:r>
    </w:p>
    <w:p w14:paraId="5FAD1EF7" w14:textId="72ACDEF5" w:rsidR="002764ED" w:rsidRPr="006834FF" w:rsidRDefault="002764ED" w:rsidP="00E7638F">
      <w:pPr>
        <w:ind w:firstLine="360"/>
        <w:rPr>
          <w:rFonts w:asciiTheme="majorHAnsi" w:hAnsiTheme="majorHAnsi" w:cstheme="majorHAnsi"/>
        </w:rPr>
      </w:pPr>
      <w:r w:rsidRPr="006834FF">
        <w:rPr>
          <w:rFonts w:asciiTheme="majorHAnsi" w:hAnsiTheme="majorHAnsi" w:cstheme="majorHAnsi"/>
        </w:rPr>
        <w:t xml:space="preserve">We, therefore, bring to your attention, the following specific </w:t>
      </w:r>
      <w:r w:rsidRPr="006834FF">
        <w:rPr>
          <w:rFonts w:asciiTheme="majorHAnsi" w:hAnsiTheme="majorHAnsi" w:cstheme="majorHAnsi"/>
          <w:b/>
          <w:i/>
        </w:rPr>
        <w:t>Findings and</w:t>
      </w:r>
      <w:r w:rsidRPr="006834FF">
        <w:rPr>
          <w:rFonts w:asciiTheme="majorHAnsi" w:hAnsiTheme="majorHAnsi" w:cstheme="majorHAnsi"/>
          <w:i/>
        </w:rPr>
        <w:t xml:space="preserve"> </w:t>
      </w:r>
      <w:r w:rsidR="00E7638F" w:rsidRPr="006834FF">
        <w:rPr>
          <w:rFonts w:asciiTheme="majorHAnsi" w:hAnsiTheme="majorHAnsi" w:cstheme="majorHAnsi"/>
          <w:b/>
          <w:i/>
        </w:rPr>
        <w:t>Calls to Action</w:t>
      </w:r>
      <w:r w:rsidRPr="006834FF">
        <w:rPr>
          <w:rFonts w:asciiTheme="majorHAnsi" w:hAnsiTheme="majorHAnsi" w:cstheme="majorHAnsi"/>
          <w:i/>
        </w:rPr>
        <w:t>:</w:t>
      </w:r>
    </w:p>
    <w:p w14:paraId="3A24F128" w14:textId="2172F863" w:rsidR="003051F7" w:rsidRPr="006834FF" w:rsidRDefault="003051F7" w:rsidP="008122A8">
      <w:pPr>
        <w:numPr>
          <w:ilvl w:val="0"/>
          <w:numId w:val="1"/>
        </w:numPr>
        <w:pBdr>
          <w:top w:val="nil"/>
          <w:left w:val="nil"/>
          <w:bottom w:val="nil"/>
          <w:right w:val="nil"/>
          <w:between w:val="nil"/>
        </w:pBdr>
        <w:spacing w:line="259" w:lineRule="auto"/>
        <w:ind w:left="360"/>
        <w:contextualSpacing/>
        <w:rPr>
          <w:rFonts w:asciiTheme="majorHAnsi" w:hAnsiTheme="majorHAnsi" w:cstheme="majorHAnsi"/>
          <w:color w:val="000000"/>
        </w:rPr>
      </w:pPr>
      <w:r w:rsidRPr="006834FF">
        <w:rPr>
          <w:rFonts w:asciiTheme="majorHAnsi" w:hAnsiTheme="majorHAnsi" w:cstheme="majorHAnsi"/>
        </w:rPr>
        <w:t>Since AOS-2016 (Fairbanks, Alaska, USA), analytical advances, in a series of efforts that emerged from ASM1, have provided quantitative and qualitative valuation methods to support informed decisions drawing on the societal benefits of accessible data and sustained observing systems. Case studies for selected Arctic challenges have shown positive return on investment, motivating our call for action to coordinate and extend sustained observations.</w:t>
      </w:r>
    </w:p>
    <w:p w14:paraId="7C7A90A4" w14:textId="713C7DB4" w:rsidR="006F75D5" w:rsidRPr="006834FF" w:rsidRDefault="008122A8" w:rsidP="006834FF">
      <w:pPr>
        <w:numPr>
          <w:ilvl w:val="0"/>
          <w:numId w:val="1"/>
        </w:numPr>
        <w:pBdr>
          <w:top w:val="nil"/>
          <w:left w:val="nil"/>
          <w:bottom w:val="nil"/>
          <w:right w:val="nil"/>
          <w:between w:val="nil"/>
        </w:pBdr>
        <w:spacing w:line="259" w:lineRule="auto"/>
        <w:ind w:left="360"/>
        <w:contextualSpacing/>
        <w:rPr>
          <w:rFonts w:asciiTheme="majorHAnsi" w:hAnsiTheme="majorHAnsi" w:cstheme="majorHAnsi"/>
        </w:rPr>
      </w:pPr>
      <w:r w:rsidRPr="006834FF">
        <w:rPr>
          <w:rFonts w:asciiTheme="majorHAnsi" w:hAnsiTheme="majorHAnsi" w:cstheme="majorHAnsi"/>
        </w:rPr>
        <w:lastRenderedPageBreak/>
        <w:t>Compared to other, populated parts of the globe, Arctic observations rely heavily on research</w:t>
      </w:r>
      <w:r w:rsidR="003051F7" w:rsidRPr="006834FF">
        <w:rPr>
          <w:rFonts w:asciiTheme="majorHAnsi" w:hAnsiTheme="majorHAnsi" w:cstheme="majorHAnsi"/>
        </w:rPr>
        <w:t xml:space="preserve"> projects</w:t>
      </w:r>
      <w:r w:rsidRPr="006834FF">
        <w:rPr>
          <w:rFonts w:asciiTheme="majorHAnsi" w:hAnsiTheme="majorHAnsi" w:cstheme="majorHAnsi"/>
        </w:rPr>
        <w:t xml:space="preserve">, </w:t>
      </w:r>
      <w:r w:rsidR="003051F7" w:rsidRPr="006834FF">
        <w:rPr>
          <w:rFonts w:asciiTheme="majorHAnsi" w:hAnsiTheme="majorHAnsi" w:cstheme="majorHAnsi"/>
        </w:rPr>
        <w:t>rather than</w:t>
      </w:r>
      <w:r w:rsidRPr="006834FF">
        <w:rPr>
          <w:rFonts w:asciiTheme="majorHAnsi" w:hAnsiTheme="majorHAnsi" w:cstheme="majorHAnsi"/>
        </w:rPr>
        <w:t xml:space="preserve"> operational infrastructures and </w:t>
      </w:r>
      <w:r w:rsidR="003051F7" w:rsidRPr="006834FF">
        <w:rPr>
          <w:rFonts w:asciiTheme="majorHAnsi" w:hAnsiTheme="majorHAnsi" w:cstheme="majorHAnsi"/>
        </w:rPr>
        <w:t>initiatives</w:t>
      </w:r>
      <w:r w:rsidRPr="006834FF">
        <w:rPr>
          <w:rFonts w:asciiTheme="majorHAnsi" w:hAnsiTheme="majorHAnsi" w:cstheme="majorHAnsi"/>
        </w:rPr>
        <w:t>. There is a</w:t>
      </w:r>
      <w:r w:rsidR="00442F59" w:rsidRPr="006834FF">
        <w:rPr>
          <w:rFonts w:asciiTheme="majorHAnsi" w:hAnsiTheme="majorHAnsi" w:cstheme="majorHAnsi"/>
        </w:rPr>
        <w:t>n urgent</w:t>
      </w:r>
      <w:r w:rsidRPr="006834FF">
        <w:rPr>
          <w:rFonts w:asciiTheme="majorHAnsi" w:hAnsiTheme="majorHAnsi" w:cstheme="majorHAnsi"/>
        </w:rPr>
        <w:t xml:space="preserve"> need to progressively shift key observing system</w:t>
      </w:r>
      <w:r w:rsidR="003051F7" w:rsidRPr="006834FF">
        <w:rPr>
          <w:rFonts w:asciiTheme="majorHAnsi" w:hAnsiTheme="majorHAnsi" w:cstheme="majorHAnsi"/>
        </w:rPr>
        <w:t xml:space="preserve"> components</w:t>
      </w:r>
      <w:r w:rsidRPr="006834FF">
        <w:rPr>
          <w:rFonts w:asciiTheme="majorHAnsi" w:hAnsiTheme="majorHAnsi" w:cstheme="majorHAnsi"/>
        </w:rPr>
        <w:t xml:space="preserve"> – including community-based observations – from short-term research </w:t>
      </w:r>
      <w:r w:rsidR="003051F7" w:rsidRPr="006834FF">
        <w:rPr>
          <w:rFonts w:asciiTheme="majorHAnsi" w:hAnsiTheme="majorHAnsi" w:cstheme="majorHAnsi"/>
        </w:rPr>
        <w:t xml:space="preserve">funding </w:t>
      </w:r>
      <w:r w:rsidRPr="006834FF">
        <w:rPr>
          <w:rFonts w:asciiTheme="majorHAnsi" w:hAnsiTheme="majorHAnsi" w:cstheme="majorHAnsi"/>
        </w:rPr>
        <w:t xml:space="preserve">to sustained, operational </w:t>
      </w:r>
      <w:r w:rsidR="003051F7" w:rsidRPr="006834FF">
        <w:rPr>
          <w:rFonts w:asciiTheme="majorHAnsi" w:hAnsiTheme="majorHAnsi" w:cstheme="majorHAnsi"/>
        </w:rPr>
        <w:t>infrastructure support</w:t>
      </w:r>
      <w:r w:rsidRPr="006834FF">
        <w:rPr>
          <w:rFonts w:asciiTheme="majorHAnsi" w:hAnsiTheme="majorHAnsi" w:cstheme="majorHAnsi"/>
        </w:rPr>
        <w:t xml:space="preserve">. </w:t>
      </w:r>
      <w:r w:rsidR="006F75D5" w:rsidRPr="006834FF">
        <w:rPr>
          <w:rFonts w:asciiTheme="majorHAnsi" w:hAnsiTheme="majorHAnsi" w:cstheme="majorHAnsi"/>
          <w:color w:val="191919"/>
        </w:rPr>
        <w:t xml:space="preserve">The operational infrastructure of the Arctic Observing System must target key variables that capture the Arctic system’s main features. It has to be augmented by observing a broader set of variables required for addressing topical problems through research projects. Such a system also serves a critical function as information infrastructure in support of global services derived from the Arctic system. </w:t>
      </w:r>
    </w:p>
    <w:p w14:paraId="1181A214" w14:textId="7679E609" w:rsidR="008122A8" w:rsidRPr="006834FF" w:rsidRDefault="008122A8" w:rsidP="008122A8">
      <w:pPr>
        <w:numPr>
          <w:ilvl w:val="0"/>
          <w:numId w:val="1"/>
        </w:numPr>
        <w:pBdr>
          <w:top w:val="nil"/>
          <w:left w:val="nil"/>
          <w:bottom w:val="nil"/>
          <w:right w:val="nil"/>
          <w:between w:val="nil"/>
        </w:pBdr>
        <w:spacing w:line="259" w:lineRule="auto"/>
        <w:ind w:left="360"/>
        <w:contextualSpacing/>
        <w:rPr>
          <w:rFonts w:asciiTheme="majorHAnsi" w:hAnsiTheme="majorHAnsi" w:cstheme="majorHAnsi"/>
          <w:color w:val="000000"/>
        </w:rPr>
      </w:pPr>
      <w:r w:rsidRPr="006834FF">
        <w:rPr>
          <w:rFonts w:asciiTheme="majorHAnsi" w:hAnsiTheme="majorHAnsi" w:cstheme="majorHAnsi"/>
        </w:rPr>
        <w:t xml:space="preserve">A properly resourced, comprehensive effort is needed to identify strengths and gaps in </w:t>
      </w:r>
      <w:r w:rsidRPr="006834FF">
        <w:rPr>
          <w:rFonts w:asciiTheme="majorHAnsi" w:hAnsiTheme="majorHAnsi" w:cstheme="majorHAnsi"/>
          <w:color w:val="000000"/>
        </w:rPr>
        <w:t>the current set of systems, sensors, networks, and surveys used to observe the Arctic. A knowledge map connecting these observation inputs to societal benefits can then guide new observations, data management needs, and development of products and services, leading to a much-needed roadmap for Arctic observing.</w:t>
      </w:r>
      <w:r w:rsidRPr="006834FF">
        <w:rPr>
          <w:rFonts w:asciiTheme="majorHAnsi" w:hAnsiTheme="majorHAnsi" w:cstheme="majorHAnsi"/>
          <w:color w:val="000000"/>
        </w:rPr>
        <w:t xml:space="preserve">  </w:t>
      </w:r>
      <w:r w:rsidRPr="006834FF">
        <w:rPr>
          <w:rFonts w:asciiTheme="majorHAnsi" w:hAnsiTheme="majorHAnsi" w:cstheme="majorHAnsi"/>
          <w:color w:val="000000"/>
        </w:rPr>
        <w:t>Support for an international team of experts to complete these tasks under the auspices of SAON will greatly increase the benefits derived from Arctic observing activities.</w:t>
      </w:r>
    </w:p>
    <w:p w14:paraId="08C12862" w14:textId="45DC536B" w:rsidR="006F75D5" w:rsidRPr="006834FF" w:rsidRDefault="008122A8" w:rsidP="006F75D5">
      <w:pPr>
        <w:pStyle w:val="ListParagraph"/>
        <w:widowControl w:val="0"/>
        <w:numPr>
          <w:ilvl w:val="0"/>
          <w:numId w:val="1"/>
        </w:numPr>
        <w:autoSpaceDE w:val="0"/>
        <w:autoSpaceDN w:val="0"/>
        <w:adjustRightInd w:val="0"/>
        <w:spacing w:after="0"/>
        <w:ind w:left="360"/>
        <w:rPr>
          <w:rFonts w:asciiTheme="majorHAnsi" w:hAnsiTheme="majorHAnsi" w:cstheme="majorHAnsi"/>
          <w:color w:val="191919"/>
          <w:sz w:val="24"/>
          <w:szCs w:val="24"/>
        </w:rPr>
      </w:pPr>
      <w:r w:rsidRPr="006834FF">
        <w:rPr>
          <w:rFonts w:asciiTheme="majorHAnsi" w:hAnsiTheme="majorHAnsi" w:cstheme="majorHAnsi"/>
          <w:sz w:val="24"/>
          <w:szCs w:val="24"/>
        </w:rPr>
        <w:t xml:space="preserve">Observing and data systems, at different spatial and temporal scales, have to emerge from co-design, co-production, and co-management processes with relevant </w:t>
      </w:r>
      <w:r w:rsidR="006F75D5" w:rsidRPr="006834FF">
        <w:rPr>
          <w:rFonts w:asciiTheme="majorHAnsi" w:hAnsiTheme="majorHAnsi" w:cstheme="majorHAnsi"/>
          <w:sz w:val="24"/>
          <w:szCs w:val="24"/>
        </w:rPr>
        <w:t xml:space="preserve">stakeholders and rights-holders embracing free, ethical, and open data sharing, adhering to the </w:t>
      </w:r>
      <w:r w:rsidR="006F75D5" w:rsidRPr="006834FF">
        <w:rPr>
          <w:rFonts w:asciiTheme="majorHAnsi" w:hAnsiTheme="majorHAnsi" w:cstheme="majorHAnsi"/>
          <w:color w:val="191919"/>
          <w:sz w:val="24"/>
          <w:szCs w:val="24"/>
        </w:rPr>
        <w:t>“FAIR” data principles (Findable, Accessible, Interoperable, Reusable) are essential.</w:t>
      </w:r>
    </w:p>
    <w:p w14:paraId="54E08470" w14:textId="39A6A009" w:rsidR="002764ED" w:rsidRPr="006834FF" w:rsidRDefault="00AB0031" w:rsidP="006F75D5">
      <w:pPr>
        <w:numPr>
          <w:ilvl w:val="0"/>
          <w:numId w:val="1"/>
        </w:numPr>
        <w:pBdr>
          <w:top w:val="nil"/>
          <w:left w:val="nil"/>
          <w:bottom w:val="nil"/>
          <w:right w:val="nil"/>
          <w:between w:val="nil"/>
        </w:pBdr>
        <w:spacing w:line="259" w:lineRule="auto"/>
        <w:ind w:left="360"/>
        <w:contextualSpacing/>
        <w:rPr>
          <w:rFonts w:asciiTheme="majorHAnsi" w:hAnsiTheme="majorHAnsi" w:cstheme="majorHAnsi"/>
          <w:color w:val="000000"/>
        </w:rPr>
      </w:pPr>
      <w:r w:rsidRPr="006834FF">
        <w:rPr>
          <w:rFonts w:asciiTheme="majorHAnsi" w:hAnsiTheme="majorHAnsi" w:cstheme="majorHAnsi"/>
        </w:rPr>
        <w:t>To</w:t>
      </w:r>
      <w:r w:rsidR="002764ED" w:rsidRPr="006834FF">
        <w:rPr>
          <w:rFonts w:asciiTheme="majorHAnsi" w:hAnsiTheme="majorHAnsi" w:cstheme="majorHAnsi"/>
        </w:rPr>
        <w:t xml:space="preserve"> build an Arctic </w:t>
      </w:r>
      <w:r w:rsidRPr="006834FF">
        <w:rPr>
          <w:rFonts w:asciiTheme="majorHAnsi" w:hAnsiTheme="majorHAnsi" w:cstheme="majorHAnsi"/>
        </w:rPr>
        <w:t>O</w:t>
      </w:r>
      <w:r w:rsidR="002764ED" w:rsidRPr="006834FF">
        <w:rPr>
          <w:rFonts w:asciiTheme="majorHAnsi" w:hAnsiTheme="majorHAnsi" w:cstheme="majorHAnsi"/>
        </w:rPr>
        <w:t xml:space="preserve">bserving </w:t>
      </w:r>
      <w:r w:rsidRPr="006834FF">
        <w:rPr>
          <w:rFonts w:asciiTheme="majorHAnsi" w:hAnsiTheme="majorHAnsi" w:cstheme="majorHAnsi"/>
        </w:rPr>
        <w:t>S</w:t>
      </w:r>
      <w:r w:rsidR="002764ED" w:rsidRPr="006834FF">
        <w:rPr>
          <w:rFonts w:asciiTheme="majorHAnsi" w:hAnsiTheme="majorHAnsi" w:cstheme="majorHAnsi"/>
        </w:rPr>
        <w:t xml:space="preserve">ystem that is comprehensive, coordinated, </w:t>
      </w:r>
      <w:proofErr w:type="gramStart"/>
      <w:r w:rsidR="002764ED" w:rsidRPr="006834FF">
        <w:rPr>
          <w:rFonts w:asciiTheme="majorHAnsi" w:hAnsiTheme="majorHAnsi" w:cstheme="majorHAnsi"/>
        </w:rPr>
        <w:t>sustainable</w:t>
      </w:r>
      <w:proofErr w:type="gramEnd"/>
      <w:r w:rsidR="002764ED" w:rsidRPr="006834FF">
        <w:rPr>
          <w:rFonts w:asciiTheme="majorHAnsi" w:hAnsiTheme="majorHAnsi" w:cstheme="majorHAnsi"/>
        </w:rPr>
        <w:t xml:space="preserve"> and fills current </w:t>
      </w:r>
      <w:r w:rsidR="007A0758" w:rsidRPr="006834FF">
        <w:rPr>
          <w:rFonts w:asciiTheme="majorHAnsi" w:hAnsiTheme="majorHAnsi" w:cstheme="majorHAnsi"/>
        </w:rPr>
        <w:t xml:space="preserve">observational </w:t>
      </w:r>
      <w:r w:rsidR="002764ED" w:rsidRPr="006834FF">
        <w:rPr>
          <w:rFonts w:asciiTheme="majorHAnsi" w:hAnsiTheme="majorHAnsi" w:cstheme="majorHAnsi"/>
        </w:rPr>
        <w:t xml:space="preserve">gaps, all existing assets and activities, including indigenous knowledge, must be leveraged to the greatest extent. </w:t>
      </w:r>
      <w:r w:rsidR="002764ED" w:rsidRPr="006834FF">
        <w:rPr>
          <w:rFonts w:asciiTheme="majorHAnsi" w:hAnsiTheme="majorHAnsi" w:cstheme="majorHAnsi"/>
          <w:color w:val="000000"/>
        </w:rPr>
        <w:t xml:space="preserve">Such a </w:t>
      </w:r>
      <w:r w:rsidR="002764ED" w:rsidRPr="006834FF">
        <w:rPr>
          <w:rFonts w:asciiTheme="majorHAnsi" w:hAnsiTheme="majorHAnsi" w:cstheme="majorHAnsi"/>
        </w:rPr>
        <w:t xml:space="preserve">system needs to span </w:t>
      </w:r>
      <w:r w:rsidR="002764ED" w:rsidRPr="006834FF">
        <w:rPr>
          <w:rFonts w:asciiTheme="majorHAnsi" w:hAnsiTheme="majorHAnsi" w:cstheme="majorHAnsi"/>
          <w:color w:val="000000"/>
        </w:rPr>
        <w:t>the full range of spatial and temporal observation scales. This is achievable by combining multiple observational methods and technologies</w:t>
      </w:r>
      <w:r w:rsidR="002764ED" w:rsidRPr="006834FF">
        <w:rPr>
          <w:rFonts w:asciiTheme="majorHAnsi" w:hAnsiTheme="majorHAnsi" w:cstheme="majorHAnsi"/>
        </w:rPr>
        <w:t xml:space="preserve">, including </w:t>
      </w:r>
      <w:r w:rsidR="00C11C0F" w:rsidRPr="006834FF">
        <w:rPr>
          <w:rFonts w:asciiTheme="majorHAnsi" w:hAnsiTheme="majorHAnsi" w:cstheme="majorHAnsi"/>
        </w:rPr>
        <w:t xml:space="preserve">Indigenous knowledge, </w:t>
      </w:r>
      <w:r w:rsidR="00C11C0F" w:rsidRPr="006834FF">
        <w:rPr>
          <w:rFonts w:asciiTheme="majorHAnsi" w:hAnsiTheme="majorHAnsi" w:cstheme="majorHAnsi"/>
          <w:color w:val="000000"/>
        </w:rPr>
        <w:t>community-based monitoring</w:t>
      </w:r>
      <w:r w:rsidR="00C11C0F" w:rsidRPr="006834FF">
        <w:rPr>
          <w:rFonts w:asciiTheme="majorHAnsi" w:hAnsiTheme="majorHAnsi" w:cstheme="majorHAnsi"/>
        </w:rPr>
        <w:t xml:space="preserve"> and citizen </w:t>
      </w:r>
      <w:proofErr w:type="gramStart"/>
      <w:r w:rsidR="00C11C0F" w:rsidRPr="006834FF">
        <w:rPr>
          <w:rFonts w:asciiTheme="majorHAnsi" w:hAnsiTheme="majorHAnsi" w:cstheme="majorHAnsi"/>
        </w:rPr>
        <w:t xml:space="preserve">science </w:t>
      </w:r>
      <w:r w:rsidR="00C11C0F" w:rsidRPr="006834FF">
        <w:rPr>
          <w:rFonts w:asciiTheme="majorHAnsi" w:hAnsiTheme="majorHAnsi" w:cstheme="majorHAnsi"/>
          <w:color w:val="000000"/>
        </w:rPr>
        <w:t>,</w:t>
      </w:r>
      <w:proofErr w:type="gramEnd"/>
      <w:r w:rsidR="00C11C0F" w:rsidRPr="006834FF">
        <w:rPr>
          <w:rFonts w:asciiTheme="majorHAnsi" w:hAnsiTheme="majorHAnsi" w:cstheme="majorHAnsi"/>
          <w:color w:val="000000"/>
        </w:rPr>
        <w:t xml:space="preserve"> and by linking all relevant data systems</w:t>
      </w:r>
      <w:r w:rsidR="002764ED" w:rsidRPr="006834FF">
        <w:rPr>
          <w:rFonts w:asciiTheme="majorHAnsi" w:hAnsiTheme="majorHAnsi" w:cstheme="majorHAnsi"/>
          <w:color w:val="000000"/>
        </w:rPr>
        <w:t>.</w:t>
      </w:r>
    </w:p>
    <w:p w14:paraId="2D71AEC3" w14:textId="77777777" w:rsidR="002764ED" w:rsidRPr="006834FF" w:rsidRDefault="002764ED" w:rsidP="00E7638F">
      <w:pPr>
        <w:widowControl w:val="0"/>
        <w:autoSpaceDE w:val="0"/>
        <w:autoSpaceDN w:val="0"/>
        <w:adjustRightInd w:val="0"/>
        <w:rPr>
          <w:rFonts w:asciiTheme="majorHAnsi" w:hAnsiTheme="majorHAnsi" w:cstheme="majorHAnsi"/>
          <w:color w:val="191919"/>
        </w:rPr>
      </w:pPr>
    </w:p>
    <w:p w14:paraId="10407D5D" w14:textId="7B5C3A9F" w:rsidR="00EB39BB" w:rsidRPr="006834FF" w:rsidRDefault="00EB39BB" w:rsidP="00E7638F">
      <w:pPr>
        <w:widowControl w:val="0"/>
        <w:autoSpaceDE w:val="0"/>
        <w:autoSpaceDN w:val="0"/>
        <w:adjustRightInd w:val="0"/>
        <w:rPr>
          <w:rFonts w:asciiTheme="majorHAnsi" w:hAnsiTheme="majorHAnsi" w:cstheme="majorHAnsi"/>
          <w:color w:val="191919"/>
        </w:rPr>
      </w:pPr>
      <w:r w:rsidRPr="006834FF">
        <w:rPr>
          <w:rFonts w:asciiTheme="majorHAnsi" w:hAnsiTheme="majorHAnsi" w:cstheme="majorHAnsi"/>
          <w:b/>
          <w:color w:val="191919"/>
        </w:rPr>
        <w:t>Website:</w:t>
      </w:r>
      <w:r w:rsidRPr="006834FF">
        <w:rPr>
          <w:rFonts w:asciiTheme="majorHAnsi" w:hAnsiTheme="majorHAnsi" w:cstheme="majorHAnsi"/>
          <w:color w:val="191919"/>
        </w:rPr>
        <w:t xml:space="preserve"> </w:t>
      </w:r>
      <w:hyperlink r:id="rId6" w:history="1">
        <w:r w:rsidRPr="006834FF">
          <w:rPr>
            <w:rStyle w:val="Hyperlink"/>
            <w:rFonts w:asciiTheme="majorHAnsi" w:hAnsiTheme="majorHAnsi" w:cstheme="majorHAnsi"/>
          </w:rPr>
          <w:t>www.arcticobservingsummit.org</w:t>
        </w:r>
      </w:hyperlink>
    </w:p>
    <w:p w14:paraId="1C41E18C" w14:textId="77777777" w:rsidR="00EB39BB" w:rsidRPr="006834FF" w:rsidRDefault="00EB39BB" w:rsidP="00E7638F">
      <w:pPr>
        <w:rPr>
          <w:rFonts w:asciiTheme="majorHAnsi" w:hAnsiTheme="majorHAnsi" w:cstheme="majorHAnsi"/>
        </w:rPr>
      </w:pPr>
    </w:p>
    <w:p w14:paraId="68A5E440" w14:textId="15793D47" w:rsidR="00EB39BB" w:rsidRPr="006834FF" w:rsidRDefault="00EB39BB" w:rsidP="00E7638F">
      <w:pPr>
        <w:rPr>
          <w:rFonts w:asciiTheme="majorHAnsi" w:hAnsiTheme="majorHAnsi" w:cstheme="majorHAnsi"/>
        </w:rPr>
      </w:pPr>
      <w:r w:rsidRPr="006834FF">
        <w:rPr>
          <w:rFonts w:asciiTheme="majorHAnsi" w:hAnsiTheme="majorHAnsi" w:cstheme="majorHAnsi"/>
          <w:b/>
        </w:rPr>
        <w:t>International Scientific Cooperation:</w:t>
      </w:r>
      <w:r w:rsidRPr="006834FF">
        <w:rPr>
          <w:rFonts w:asciiTheme="majorHAnsi" w:hAnsiTheme="majorHAnsi" w:cstheme="majorHAnsi"/>
        </w:rPr>
        <w:t xml:space="preserve"> </w:t>
      </w:r>
      <w:r w:rsidR="006543DA" w:rsidRPr="006834FF">
        <w:rPr>
          <w:rFonts w:asciiTheme="majorHAnsi" w:hAnsiTheme="majorHAnsi" w:cstheme="majorHAnsi"/>
        </w:rPr>
        <w:t xml:space="preserve">AOS 2016 and AOS 2018 drew participation from </w:t>
      </w:r>
      <w:r w:rsidR="002D2069" w:rsidRPr="006834FF">
        <w:rPr>
          <w:rFonts w:asciiTheme="majorHAnsi" w:hAnsiTheme="majorHAnsi" w:cstheme="majorHAnsi"/>
        </w:rPr>
        <w:t>30</w:t>
      </w:r>
      <w:r w:rsidR="006543DA" w:rsidRPr="006834FF">
        <w:rPr>
          <w:rFonts w:asciiTheme="majorHAnsi" w:hAnsiTheme="majorHAnsi" w:cstheme="majorHAnsi"/>
        </w:rPr>
        <w:t xml:space="preserve"> and </w:t>
      </w:r>
      <w:r w:rsidR="00E12224" w:rsidRPr="006834FF">
        <w:rPr>
          <w:rFonts w:asciiTheme="majorHAnsi" w:hAnsiTheme="majorHAnsi" w:cstheme="majorHAnsi"/>
        </w:rPr>
        <w:t>26</w:t>
      </w:r>
      <w:r w:rsidR="006543DA" w:rsidRPr="006834FF">
        <w:rPr>
          <w:rFonts w:asciiTheme="majorHAnsi" w:hAnsiTheme="majorHAnsi" w:cstheme="majorHAnsi"/>
        </w:rPr>
        <w:t xml:space="preserve"> countries, respectively, as well as Arctic Indigenous Peoples’ Organizations.</w:t>
      </w:r>
    </w:p>
    <w:p w14:paraId="6136FA95" w14:textId="77777777" w:rsidR="006C3EC8" w:rsidRPr="006834FF" w:rsidRDefault="006C3EC8" w:rsidP="00E7638F">
      <w:pPr>
        <w:rPr>
          <w:rFonts w:asciiTheme="majorHAnsi" w:hAnsiTheme="majorHAnsi" w:cstheme="majorHAnsi"/>
        </w:rPr>
      </w:pPr>
    </w:p>
    <w:p w14:paraId="7D4A2888" w14:textId="383E0A27" w:rsidR="002764ED" w:rsidRPr="006834FF" w:rsidRDefault="006C3EC8" w:rsidP="00E7638F">
      <w:pPr>
        <w:rPr>
          <w:rFonts w:asciiTheme="majorHAnsi" w:hAnsiTheme="majorHAnsi" w:cstheme="majorHAnsi"/>
        </w:rPr>
      </w:pPr>
      <w:r w:rsidRPr="006834FF">
        <w:rPr>
          <w:rFonts w:asciiTheme="majorHAnsi" w:hAnsiTheme="majorHAnsi" w:cstheme="majorHAnsi"/>
          <w:b/>
        </w:rPr>
        <w:t>Relation with themes from ASM1 and ASM2:</w:t>
      </w:r>
      <w:r w:rsidRPr="006834FF">
        <w:rPr>
          <w:rFonts w:asciiTheme="majorHAnsi" w:hAnsiTheme="majorHAnsi" w:cstheme="majorHAnsi"/>
        </w:rPr>
        <w:t xml:space="preserve"> </w:t>
      </w:r>
      <w:r w:rsidR="002764ED" w:rsidRPr="006834FF">
        <w:rPr>
          <w:rFonts w:asciiTheme="majorHAnsi" w:hAnsiTheme="majorHAnsi" w:cstheme="majorHAnsi"/>
        </w:rPr>
        <w:t>This Statement builds on deliberations at the international biennial Arctic Observing Summit (AOS)</w:t>
      </w:r>
      <w:r w:rsidR="00ED24EE" w:rsidRPr="006834FF">
        <w:rPr>
          <w:rFonts w:asciiTheme="majorHAnsi" w:hAnsiTheme="majorHAnsi" w:cstheme="majorHAnsi"/>
        </w:rPr>
        <w:t>. As a task of SAON under the auspices of the Arctic Council and IASC, AOS helped inform the discourse that led to ASM1, with a strong observing theme</w:t>
      </w:r>
      <w:r w:rsidR="00D91499" w:rsidRPr="006834FF">
        <w:rPr>
          <w:rFonts w:asciiTheme="majorHAnsi" w:hAnsiTheme="majorHAnsi" w:cstheme="majorHAnsi"/>
        </w:rPr>
        <w:t xml:space="preserve">. </w:t>
      </w:r>
      <w:r w:rsidR="002764ED" w:rsidRPr="006834FF">
        <w:rPr>
          <w:rFonts w:asciiTheme="majorHAnsi" w:hAnsiTheme="majorHAnsi" w:cstheme="majorHAnsi"/>
        </w:rPr>
        <w:t xml:space="preserve">At AOS-2018 (Davos, Switzerland), participants from </w:t>
      </w:r>
      <w:r w:rsidR="00D50E0D" w:rsidRPr="006834FF">
        <w:rPr>
          <w:rFonts w:asciiTheme="majorHAnsi" w:hAnsiTheme="majorHAnsi" w:cstheme="majorHAnsi"/>
        </w:rPr>
        <w:t>26</w:t>
      </w:r>
      <w:r w:rsidR="002764ED" w:rsidRPr="006834FF">
        <w:rPr>
          <w:rFonts w:asciiTheme="majorHAnsi" w:hAnsiTheme="majorHAnsi" w:cstheme="majorHAnsi"/>
        </w:rPr>
        <w:t xml:space="preserve"> countries focused on the “Business Case for a Pan-Arctic Observing System”. </w:t>
      </w:r>
      <w:r w:rsidR="002764ED" w:rsidRPr="006834FF">
        <w:rPr>
          <w:rFonts w:asciiTheme="majorHAnsi" w:hAnsiTheme="majorHAnsi" w:cstheme="majorHAnsi"/>
        </w:rPr>
        <w:lastRenderedPageBreak/>
        <w:t xml:space="preserve">Demonstrating the “value for money” of Arctic observations, linked to relevant Societal Benefit Areas showed how long-term observing systems support decision-making from local to global scales.  </w:t>
      </w:r>
    </w:p>
    <w:p w14:paraId="2101E45E" w14:textId="77777777" w:rsidR="002764ED" w:rsidRPr="006834FF" w:rsidRDefault="002764ED" w:rsidP="00E7638F">
      <w:pPr>
        <w:rPr>
          <w:rFonts w:asciiTheme="majorHAnsi" w:hAnsiTheme="majorHAnsi" w:cstheme="majorHAnsi"/>
        </w:rPr>
      </w:pPr>
    </w:p>
    <w:p w14:paraId="60A2A078" w14:textId="77777777" w:rsidR="005A0892" w:rsidRPr="006834FF" w:rsidRDefault="005A0892" w:rsidP="00E7638F">
      <w:pPr>
        <w:rPr>
          <w:rFonts w:asciiTheme="majorHAnsi" w:hAnsiTheme="majorHAnsi" w:cstheme="majorHAnsi"/>
        </w:rPr>
      </w:pPr>
    </w:p>
    <w:sectPr w:rsidR="005A0892" w:rsidRPr="006834FF" w:rsidSect="00EE5CC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54CD75" w15:done="0"/>
  <w15:commentEx w15:paraId="2C5AB2CF" w15:done="0"/>
  <w15:commentEx w15:paraId="0EE96104" w15:done="0"/>
  <w15:commentEx w15:paraId="3FC23509" w15:done="0"/>
  <w15:commentEx w15:paraId="41030D04" w15:done="0"/>
  <w15:commentEx w15:paraId="18974C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09E"/>
    <w:multiLevelType w:val="hybridMultilevel"/>
    <w:tmpl w:val="B4B40E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Schlosser">
    <w15:presenceInfo w15:providerId="AD" w15:userId="S-1-5-21-1864253520-1647712531-16515117-351745"/>
  </w15:person>
  <w15:person w15:author="Maribeth Murray">
    <w15:presenceInfo w15:providerId="None" w15:userId="Maribeth Mur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UwNjQ1szQyNrA0NTZR0lEKTi0uzszPAykwrAUAJvyqWywAAAA="/>
  </w:docVars>
  <w:rsids>
    <w:rsidRoot w:val="002764ED"/>
    <w:rsid w:val="00007DE7"/>
    <w:rsid w:val="000A7805"/>
    <w:rsid w:val="002764ED"/>
    <w:rsid w:val="002D2069"/>
    <w:rsid w:val="003051F7"/>
    <w:rsid w:val="003F33B8"/>
    <w:rsid w:val="00442F59"/>
    <w:rsid w:val="005A0892"/>
    <w:rsid w:val="006175C4"/>
    <w:rsid w:val="006543DA"/>
    <w:rsid w:val="00683322"/>
    <w:rsid w:val="006834FF"/>
    <w:rsid w:val="006C3EC8"/>
    <w:rsid w:val="006F75D5"/>
    <w:rsid w:val="007124B4"/>
    <w:rsid w:val="00737583"/>
    <w:rsid w:val="007A0758"/>
    <w:rsid w:val="008122A8"/>
    <w:rsid w:val="00867111"/>
    <w:rsid w:val="00874B91"/>
    <w:rsid w:val="008A5479"/>
    <w:rsid w:val="009A1A2E"/>
    <w:rsid w:val="009D64B6"/>
    <w:rsid w:val="00AB0031"/>
    <w:rsid w:val="00B138BD"/>
    <w:rsid w:val="00B96E05"/>
    <w:rsid w:val="00C11C0F"/>
    <w:rsid w:val="00D50E0D"/>
    <w:rsid w:val="00D736E0"/>
    <w:rsid w:val="00D81EC3"/>
    <w:rsid w:val="00D91499"/>
    <w:rsid w:val="00D9249D"/>
    <w:rsid w:val="00E12224"/>
    <w:rsid w:val="00E75DEA"/>
    <w:rsid w:val="00E7638F"/>
    <w:rsid w:val="00EB39BB"/>
    <w:rsid w:val="00ED24EE"/>
    <w:rsid w:val="00FC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52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E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EB39BB"/>
    <w:rPr>
      <w:color w:val="0000FF" w:themeColor="hyperlink"/>
      <w:u w:val="single"/>
    </w:rPr>
  </w:style>
  <w:style w:type="paragraph" w:styleId="BalloonText">
    <w:name w:val="Balloon Text"/>
    <w:basedOn w:val="Normal"/>
    <w:link w:val="BalloonTextChar"/>
    <w:uiPriority w:val="99"/>
    <w:semiHidden/>
    <w:unhideWhenUsed/>
    <w:rsid w:val="00AB00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0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0758"/>
    <w:rPr>
      <w:sz w:val="18"/>
      <w:szCs w:val="18"/>
    </w:rPr>
  </w:style>
  <w:style w:type="paragraph" w:styleId="CommentText">
    <w:name w:val="annotation text"/>
    <w:basedOn w:val="Normal"/>
    <w:link w:val="CommentTextChar"/>
    <w:uiPriority w:val="99"/>
    <w:semiHidden/>
    <w:unhideWhenUsed/>
    <w:rsid w:val="007A0758"/>
  </w:style>
  <w:style w:type="character" w:customStyle="1" w:styleId="CommentTextChar">
    <w:name w:val="Comment Text Char"/>
    <w:basedOn w:val="DefaultParagraphFont"/>
    <w:link w:val="CommentText"/>
    <w:uiPriority w:val="99"/>
    <w:semiHidden/>
    <w:rsid w:val="007A0758"/>
  </w:style>
  <w:style w:type="paragraph" w:styleId="CommentSubject">
    <w:name w:val="annotation subject"/>
    <w:basedOn w:val="CommentText"/>
    <w:next w:val="CommentText"/>
    <w:link w:val="CommentSubjectChar"/>
    <w:uiPriority w:val="99"/>
    <w:semiHidden/>
    <w:unhideWhenUsed/>
    <w:rsid w:val="007A0758"/>
    <w:rPr>
      <w:b/>
      <w:bCs/>
      <w:sz w:val="20"/>
      <w:szCs w:val="20"/>
    </w:rPr>
  </w:style>
  <w:style w:type="character" w:customStyle="1" w:styleId="CommentSubjectChar">
    <w:name w:val="Comment Subject Char"/>
    <w:basedOn w:val="CommentTextChar"/>
    <w:link w:val="CommentSubject"/>
    <w:uiPriority w:val="99"/>
    <w:semiHidden/>
    <w:rsid w:val="007A0758"/>
    <w:rPr>
      <w:b/>
      <w:bCs/>
      <w:sz w:val="20"/>
      <w:szCs w:val="20"/>
    </w:rPr>
  </w:style>
  <w:style w:type="paragraph" w:styleId="Revision">
    <w:name w:val="Revision"/>
    <w:hidden/>
    <w:uiPriority w:val="99"/>
    <w:semiHidden/>
    <w:rsid w:val="00812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E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EB39BB"/>
    <w:rPr>
      <w:color w:val="0000FF" w:themeColor="hyperlink"/>
      <w:u w:val="single"/>
    </w:rPr>
  </w:style>
  <w:style w:type="paragraph" w:styleId="BalloonText">
    <w:name w:val="Balloon Text"/>
    <w:basedOn w:val="Normal"/>
    <w:link w:val="BalloonTextChar"/>
    <w:uiPriority w:val="99"/>
    <w:semiHidden/>
    <w:unhideWhenUsed/>
    <w:rsid w:val="00AB00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0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0758"/>
    <w:rPr>
      <w:sz w:val="18"/>
      <w:szCs w:val="18"/>
    </w:rPr>
  </w:style>
  <w:style w:type="paragraph" w:styleId="CommentText">
    <w:name w:val="annotation text"/>
    <w:basedOn w:val="Normal"/>
    <w:link w:val="CommentTextChar"/>
    <w:uiPriority w:val="99"/>
    <w:semiHidden/>
    <w:unhideWhenUsed/>
    <w:rsid w:val="007A0758"/>
  </w:style>
  <w:style w:type="character" w:customStyle="1" w:styleId="CommentTextChar">
    <w:name w:val="Comment Text Char"/>
    <w:basedOn w:val="DefaultParagraphFont"/>
    <w:link w:val="CommentText"/>
    <w:uiPriority w:val="99"/>
    <w:semiHidden/>
    <w:rsid w:val="007A0758"/>
  </w:style>
  <w:style w:type="paragraph" w:styleId="CommentSubject">
    <w:name w:val="annotation subject"/>
    <w:basedOn w:val="CommentText"/>
    <w:next w:val="CommentText"/>
    <w:link w:val="CommentSubjectChar"/>
    <w:uiPriority w:val="99"/>
    <w:semiHidden/>
    <w:unhideWhenUsed/>
    <w:rsid w:val="007A0758"/>
    <w:rPr>
      <w:b/>
      <w:bCs/>
      <w:sz w:val="20"/>
      <w:szCs w:val="20"/>
    </w:rPr>
  </w:style>
  <w:style w:type="character" w:customStyle="1" w:styleId="CommentSubjectChar">
    <w:name w:val="Comment Subject Char"/>
    <w:basedOn w:val="CommentTextChar"/>
    <w:link w:val="CommentSubject"/>
    <w:uiPriority w:val="99"/>
    <w:semiHidden/>
    <w:rsid w:val="007A0758"/>
    <w:rPr>
      <w:b/>
      <w:bCs/>
      <w:sz w:val="20"/>
      <w:szCs w:val="20"/>
    </w:rPr>
  </w:style>
  <w:style w:type="paragraph" w:styleId="Revision">
    <w:name w:val="Revision"/>
    <w:hidden/>
    <w:uiPriority w:val="99"/>
    <w:semiHidden/>
    <w:rsid w:val="0081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ticobservingsummit.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Eicken</dc:creator>
  <cp:keywords/>
  <dc:description/>
  <cp:lastModifiedBy>X</cp:lastModifiedBy>
  <cp:revision>7</cp:revision>
  <dcterms:created xsi:type="dcterms:W3CDTF">2018-07-12T01:23:00Z</dcterms:created>
  <dcterms:modified xsi:type="dcterms:W3CDTF">2018-07-12T13:12:00Z</dcterms:modified>
</cp:coreProperties>
</file>