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99EE" w14:textId="66EC64C0" w:rsidR="00A83F19" w:rsidRDefault="00A83F19" w:rsidP="00A83F19">
      <w:pPr>
        <w:pStyle w:val="Heading1"/>
        <w:rPr>
          <w:lang w:val="en-GB"/>
        </w:rPr>
      </w:pPr>
      <w:bookmarkStart w:id="0" w:name="_GoBack"/>
      <w:bookmarkEnd w:id="0"/>
      <w:r>
        <w:rPr>
          <w:lang w:val="en-GB"/>
        </w:rPr>
        <w:t>S</w:t>
      </w:r>
      <w:r w:rsidR="003A4D6B">
        <w:rPr>
          <w:lang w:val="en-GB"/>
        </w:rPr>
        <w:t xml:space="preserve">ustainable </w:t>
      </w:r>
      <w:r>
        <w:rPr>
          <w:lang w:val="en-GB"/>
        </w:rPr>
        <w:t>A</w:t>
      </w:r>
      <w:r w:rsidR="003A4D6B">
        <w:rPr>
          <w:lang w:val="en-GB"/>
        </w:rPr>
        <w:t xml:space="preserve">rctic </w:t>
      </w:r>
      <w:r>
        <w:rPr>
          <w:lang w:val="en-GB"/>
        </w:rPr>
        <w:t>O</w:t>
      </w:r>
      <w:r w:rsidR="003A4D6B">
        <w:rPr>
          <w:lang w:val="en-GB"/>
        </w:rPr>
        <w:t xml:space="preserve">bserving </w:t>
      </w:r>
      <w:r>
        <w:rPr>
          <w:lang w:val="en-GB"/>
        </w:rPr>
        <w:t>N</w:t>
      </w:r>
      <w:r w:rsidR="003A4D6B">
        <w:rPr>
          <w:lang w:val="en-GB"/>
        </w:rPr>
        <w:t>etworks (SAON):</w:t>
      </w:r>
      <w:r>
        <w:rPr>
          <w:lang w:val="en-GB"/>
        </w:rPr>
        <w:t xml:space="preserve"> External Review</w:t>
      </w:r>
    </w:p>
    <w:p w14:paraId="1DD0FF61" w14:textId="77777777" w:rsidR="00450152" w:rsidRPr="00A83F19" w:rsidRDefault="00A83F19" w:rsidP="001C36EC">
      <w:pPr>
        <w:pStyle w:val="Heading3"/>
        <w:spacing w:after="240"/>
        <w:rPr>
          <w:lang w:val="en-GB"/>
        </w:rPr>
      </w:pPr>
      <w:r w:rsidRPr="00A83F19">
        <w:rPr>
          <w:lang w:val="en-GB"/>
        </w:rPr>
        <w:t xml:space="preserve">1. </w:t>
      </w:r>
      <w:r w:rsidR="00450152" w:rsidRPr="00A83F19">
        <w:rPr>
          <w:lang w:val="en-GB"/>
        </w:rPr>
        <w:t>Background</w:t>
      </w:r>
    </w:p>
    <w:p w14:paraId="75E1DD63" w14:textId="185BE977" w:rsidR="00FC79B9" w:rsidRPr="00FC79B9" w:rsidRDefault="00FC79B9">
      <w:pPr>
        <w:rPr>
          <w:lang w:val="en-GB"/>
        </w:rPr>
      </w:pPr>
      <w:r>
        <w:rPr>
          <w:lang w:val="en-GB"/>
        </w:rPr>
        <w:t xml:space="preserve">In the </w:t>
      </w:r>
      <w:proofErr w:type="spellStart"/>
      <w:r w:rsidRPr="00FC79B9">
        <w:rPr>
          <w:lang w:val="en-GB"/>
        </w:rPr>
        <w:t>Salekhard</w:t>
      </w:r>
      <w:proofErr w:type="spellEnd"/>
      <w:r w:rsidRPr="00FC79B9">
        <w:rPr>
          <w:lang w:val="en-GB"/>
        </w:rPr>
        <w:t xml:space="preserve"> Declaration</w:t>
      </w:r>
      <w:r w:rsidR="004D3976">
        <w:rPr>
          <w:lang w:val="en-GB"/>
        </w:rPr>
        <w:t xml:space="preserve"> (2006</w:t>
      </w:r>
      <w:r>
        <w:rPr>
          <w:lang w:val="en-GB"/>
        </w:rPr>
        <w:t xml:space="preserve">), the Arctic </w:t>
      </w:r>
      <w:proofErr w:type="gramStart"/>
      <w:r>
        <w:rPr>
          <w:lang w:val="en-GB"/>
        </w:rPr>
        <w:t xml:space="preserve">Council </w:t>
      </w:r>
      <w:r w:rsidRPr="00FC79B9">
        <w:rPr>
          <w:lang w:val="en-GB"/>
        </w:rPr>
        <w:t>”</w:t>
      </w:r>
      <w:proofErr w:type="gramEnd"/>
      <w:r w:rsidRPr="00FC79B9">
        <w:rPr>
          <w:lang w:val="en-GB"/>
        </w:rPr>
        <w:t>Urge</w:t>
      </w:r>
      <w:r w:rsidR="004D3976">
        <w:rPr>
          <w:lang w:val="en-GB"/>
        </w:rPr>
        <w:t>s</w:t>
      </w:r>
      <w:r w:rsidRPr="00FC79B9">
        <w:rPr>
          <w:lang w:val="en-GB"/>
        </w:rPr>
        <w:t xml:space="preserve"> all Member countries to maintain and extend long term monitoring of change in all parts of the Arctic, and request </w:t>
      </w:r>
      <w:r w:rsidR="003A4D6B">
        <w:rPr>
          <w:lang w:val="en-GB"/>
        </w:rPr>
        <w:t>the Arctic Monitoring and Assessment Programme (</w:t>
      </w:r>
      <w:r w:rsidRPr="00FC79B9">
        <w:rPr>
          <w:lang w:val="en-GB"/>
        </w:rPr>
        <w:t>AMAP</w:t>
      </w:r>
      <w:r w:rsidR="003A4D6B">
        <w:rPr>
          <w:lang w:val="en-GB"/>
        </w:rPr>
        <w:t>)</w:t>
      </w:r>
      <w:r w:rsidRPr="00FC79B9">
        <w:rPr>
          <w:lang w:val="en-GB"/>
        </w:rPr>
        <w:t xml:space="preserve"> to cooperate with other A</w:t>
      </w:r>
      <w:r w:rsidR="003A4D6B">
        <w:rPr>
          <w:lang w:val="en-GB"/>
        </w:rPr>
        <w:t xml:space="preserve">rctic </w:t>
      </w:r>
      <w:r w:rsidRPr="00FC79B9">
        <w:rPr>
          <w:lang w:val="en-GB"/>
        </w:rPr>
        <w:t>C</w:t>
      </w:r>
      <w:r w:rsidR="003A4D6B">
        <w:rPr>
          <w:lang w:val="en-GB"/>
        </w:rPr>
        <w:t>ouncil</w:t>
      </w:r>
      <w:r w:rsidRPr="00FC79B9">
        <w:rPr>
          <w:lang w:val="en-GB"/>
        </w:rPr>
        <w:t xml:space="preserve"> Working Groups,</w:t>
      </w:r>
      <w:r w:rsidR="003A4D6B">
        <w:rPr>
          <w:lang w:val="en-GB"/>
        </w:rPr>
        <w:t xml:space="preserve"> </w:t>
      </w:r>
      <w:r w:rsidR="00741689">
        <w:rPr>
          <w:lang w:val="en-GB"/>
        </w:rPr>
        <w:t xml:space="preserve">the </w:t>
      </w:r>
      <w:r w:rsidR="003A4D6B">
        <w:rPr>
          <w:lang w:val="en-GB"/>
        </w:rPr>
        <w:t>International Arctic Science Committee (</w:t>
      </w:r>
      <w:r w:rsidRPr="00FC79B9">
        <w:rPr>
          <w:lang w:val="en-GB"/>
        </w:rPr>
        <w:t>IASC</w:t>
      </w:r>
      <w:r w:rsidR="003A4D6B">
        <w:rPr>
          <w:lang w:val="en-GB"/>
        </w:rPr>
        <w:t xml:space="preserve">) </w:t>
      </w:r>
      <w:r w:rsidRPr="00FC79B9">
        <w:rPr>
          <w:lang w:val="en-GB"/>
        </w:rPr>
        <w:t xml:space="preserve"> and other partners in efforts to create a coordinated Arctic Observing network that meets identified societal needs”</w:t>
      </w:r>
      <w:r w:rsidR="00C27325">
        <w:rPr>
          <w:lang w:val="en-GB"/>
        </w:rPr>
        <w:t>.</w:t>
      </w:r>
    </w:p>
    <w:p w14:paraId="74F72529" w14:textId="60327BDB" w:rsidR="00FC79B9" w:rsidRDefault="00FC79B9">
      <w:pPr>
        <w:rPr>
          <w:lang w:val="en-GB"/>
        </w:rPr>
      </w:pPr>
      <w:r w:rsidRPr="00450152">
        <w:rPr>
          <w:lang w:val="en-GB"/>
        </w:rPr>
        <w:t xml:space="preserve">The Sustaining Arctic Observing Networks (SAON) was established </w:t>
      </w:r>
      <w:r>
        <w:rPr>
          <w:lang w:val="en-GB"/>
        </w:rPr>
        <w:t>following the Nuuk Declaration in 2011</w:t>
      </w:r>
      <w:r w:rsidRPr="002328F5">
        <w:rPr>
          <w:vertAlign w:val="superscript"/>
          <w:lang w:val="en-GB"/>
        </w:rPr>
        <w:t>1</w:t>
      </w:r>
      <w:r>
        <w:rPr>
          <w:lang w:val="en-GB"/>
        </w:rPr>
        <w:t xml:space="preserve">. In the </w:t>
      </w:r>
      <w:r w:rsidR="003A4D6B">
        <w:rPr>
          <w:lang w:val="en-GB"/>
        </w:rPr>
        <w:t xml:space="preserve">report to the Nuuk meeting, the </w:t>
      </w:r>
      <w:r>
        <w:rPr>
          <w:lang w:val="en-GB"/>
        </w:rPr>
        <w:t>S</w:t>
      </w:r>
      <w:r w:rsidR="003A4D6B">
        <w:rPr>
          <w:lang w:val="en-GB"/>
        </w:rPr>
        <w:t xml:space="preserve">enior </w:t>
      </w:r>
      <w:r>
        <w:rPr>
          <w:lang w:val="en-GB"/>
        </w:rPr>
        <w:t>A</w:t>
      </w:r>
      <w:r w:rsidR="003A4D6B">
        <w:rPr>
          <w:lang w:val="en-GB"/>
        </w:rPr>
        <w:t xml:space="preserve">rctic </w:t>
      </w:r>
      <w:r>
        <w:rPr>
          <w:lang w:val="en-GB"/>
        </w:rPr>
        <w:t>O</w:t>
      </w:r>
      <w:r w:rsidR="003A4D6B">
        <w:rPr>
          <w:lang w:val="en-GB"/>
        </w:rPr>
        <w:t>fficials (SAOs) of the Arctic Council had</w:t>
      </w:r>
      <w:r>
        <w:rPr>
          <w:lang w:val="en-GB"/>
        </w:rPr>
        <w:t xml:space="preserve"> decided that “</w:t>
      </w:r>
      <w:r w:rsidRPr="005A73E0">
        <w:rPr>
          <w:lang w:val="en-GB"/>
        </w:rPr>
        <w:t>The SAOs will review the SAON structure in two to four years</w:t>
      </w:r>
      <w:r w:rsidR="00C27325">
        <w:rPr>
          <w:lang w:val="en-GB"/>
        </w:rPr>
        <w:t>’</w:t>
      </w:r>
      <w:r w:rsidRPr="005A73E0">
        <w:rPr>
          <w:lang w:val="en-GB"/>
        </w:rPr>
        <w:t xml:space="preserve"> time and make any necessary adjustments to the structure at that time</w:t>
      </w:r>
      <w:r>
        <w:rPr>
          <w:lang w:val="en-GB"/>
        </w:rPr>
        <w:t>”</w:t>
      </w:r>
      <w:r w:rsidR="003A4D6B" w:rsidRPr="003A4D6B">
        <w:rPr>
          <w:vertAlign w:val="superscript"/>
          <w:lang w:val="en-GB"/>
        </w:rPr>
        <w:t>2</w:t>
      </w:r>
      <w:r>
        <w:rPr>
          <w:lang w:val="en-GB"/>
        </w:rPr>
        <w:t>.</w:t>
      </w:r>
    </w:p>
    <w:p w14:paraId="48597C06" w14:textId="221455A2" w:rsidR="00486A30" w:rsidRDefault="00486A30" w:rsidP="00486A30">
      <w:pPr>
        <w:rPr>
          <w:lang w:val="en-US"/>
        </w:rPr>
      </w:pPr>
      <w:r>
        <w:rPr>
          <w:lang w:val="en-GB"/>
        </w:rPr>
        <w:t>This is further detailed in the SAON T</w:t>
      </w:r>
      <w:r w:rsidR="00C27325">
        <w:rPr>
          <w:lang w:val="en-GB"/>
        </w:rPr>
        <w:t xml:space="preserve">erms </w:t>
      </w:r>
      <w:r>
        <w:rPr>
          <w:lang w:val="en-GB"/>
        </w:rPr>
        <w:t>o</w:t>
      </w:r>
      <w:r w:rsidR="00C27325">
        <w:rPr>
          <w:lang w:val="en-GB"/>
        </w:rPr>
        <w:t xml:space="preserve">f </w:t>
      </w:r>
      <w:r>
        <w:rPr>
          <w:lang w:val="en-GB"/>
        </w:rPr>
        <w:t>R</w:t>
      </w:r>
      <w:r w:rsidR="00C27325">
        <w:rPr>
          <w:lang w:val="en-GB"/>
        </w:rPr>
        <w:t>eference</w:t>
      </w:r>
      <w:r w:rsidR="004D3976" w:rsidRPr="004D3976">
        <w:rPr>
          <w:vertAlign w:val="superscript"/>
          <w:lang w:val="en-GB"/>
        </w:rPr>
        <w:t>3</w:t>
      </w:r>
      <w:r>
        <w:rPr>
          <w:lang w:val="en-GB"/>
        </w:rPr>
        <w:t>: “I</w:t>
      </w:r>
      <w:proofErr w:type="spellStart"/>
      <w:r w:rsidRPr="00486A30">
        <w:rPr>
          <w:lang w:val="en-US"/>
        </w:rPr>
        <w:t>n</w:t>
      </w:r>
      <w:proofErr w:type="spellEnd"/>
      <w:r w:rsidRPr="00486A30">
        <w:rPr>
          <w:lang w:val="en-US"/>
        </w:rPr>
        <w:t xml:space="preserve"> order to both ensure the success of SAON, as well as the effective implementation of its tasks, activities and related operations, an external body will review SAON on a periodic basis to be determined by the SAON Board in consultation with the AC and IASC. The SAON Board will develop details for i</w:t>
      </w:r>
      <w:r w:rsidR="00741689">
        <w:rPr>
          <w:lang w:val="en-US"/>
        </w:rPr>
        <w:t>mplementation</w:t>
      </w:r>
      <w:r w:rsidRPr="00486A30">
        <w:rPr>
          <w:lang w:val="en-US"/>
        </w:rPr>
        <w:t xml:space="preserve"> of, and response to, the review during and in between its formal meetings”</w:t>
      </w:r>
      <w:r w:rsidR="004D3976">
        <w:rPr>
          <w:lang w:val="en-US"/>
        </w:rPr>
        <w:t>.</w:t>
      </w:r>
    </w:p>
    <w:p w14:paraId="34BC45A2" w14:textId="77777777" w:rsidR="00741689" w:rsidRDefault="00741689" w:rsidP="00486A30">
      <w:pPr>
        <w:rPr>
          <w:lang w:val="en-GB"/>
        </w:rPr>
      </w:pPr>
      <w:r w:rsidRPr="00450152">
        <w:rPr>
          <w:lang w:val="en-GB"/>
        </w:rPr>
        <w:t xml:space="preserve">This document </w:t>
      </w:r>
      <w:r>
        <w:rPr>
          <w:lang w:val="en-GB"/>
        </w:rPr>
        <w:t xml:space="preserve">is the plan for the review, and it </w:t>
      </w:r>
      <w:r w:rsidRPr="00450152">
        <w:rPr>
          <w:lang w:val="en-GB"/>
        </w:rPr>
        <w:t xml:space="preserve">has </w:t>
      </w:r>
      <w:r>
        <w:rPr>
          <w:lang w:val="en-GB"/>
        </w:rPr>
        <w:t xml:space="preserve">four </w:t>
      </w:r>
      <w:r w:rsidRPr="00450152">
        <w:rPr>
          <w:lang w:val="en-GB"/>
        </w:rPr>
        <w:t>parts</w:t>
      </w:r>
      <w:r>
        <w:rPr>
          <w:lang w:val="en-GB"/>
        </w:rPr>
        <w:t xml:space="preserve"> 1) </w:t>
      </w:r>
      <w:r w:rsidRPr="00450152">
        <w:rPr>
          <w:lang w:val="en-GB"/>
        </w:rPr>
        <w:t>Background</w:t>
      </w:r>
      <w:r>
        <w:rPr>
          <w:lang w:val="en-GB"/>
        </w:rPr>
        <w:t>, 2) The Review Committee 3) The S</w:t>
      </w:r>
      <w:r w:rsidRPr="00450152">
        <w:rPr>
          <w:lang w:val="en-GB"/>
        </w:rPr>
        <w:t>urvey</w:t>
      </w:r>
      <w:r>
        <w:rPr>
          <w:lang w:val="en-GB"/>
        </w:rPr>
        <w:t xml:space="preserve">, and 4) Timelines. </w:t>
      </w:r>
    </w:p>
    <w:p w14:paraId="2BF7BBD6" w14:textId="1B7445BD" w:rsidR="000D3A74" w:rsidRPr="00741689" w:rsidRDefault="00741689">
      <w:pPr>
        <w:rPr>
          <w:lang w:val="en-US"/>
        </w:rPr>
      </w:pPr>
      <w:r>
        <w:rPr>
          <w:lang w:val="en-GB"/>
        </w:rPr>
        <w:t>The review will be conducted by a Review Committee, and is planned to take place in early 2016.</w:t>
      </w:r>
      <w:r>
        <w:rPr>
          <w:lang w:val="en-US"/>
        </w:rPr>
        <w:t xml:space="preserve"> </w:t>
      </w:r>
      <w:r w:rsidR="000D3A74">
        <w:rPr>
          <w:lang w:val="en-US"/>
        </w:rPr>
        <w:t xml:space="preserve">The </w:t>
      </w:r>
      <w:r w:rsidR="00C27325">
        <w:rPr>
          <w:lang w:val="en-US"/>
        </w:rPr>
        <w:t xml:space="preserve">review will have two goals: It will look backward and investigate how SAON has met its mandate in the past, but will also look forward and </w:t>
      </w:r>
      <w:r w:rsidR="000D3A74">
        <w:rPr>
          <w:lang w:val="en-US"/>
        </w:rPr>
        <w:t>give future directions</w:t>
      </w:r>
      <w:r w:rsidR="00C27325">
        <w:rPr>
          <w:lang w:val="en-US"/>
        </w:rPr>
        <w:t xml:space="preserve"> on the development of SAON. </w:t>
      </w:r>
    </w:p>
    <w:p w14:paraId="1255156B" w14:textId="42952873" w:rsidR="00C0109D" w:rsidRDefault="00C0109D" w:rsidP="00D210FE">
      <w:pPr>
        <w:shd w:val="clear" w:color="auto" w:fill="FFFFFF"/>
        <w:spacing w:line="276" w:lineRule="atLeast"/>
        <w:textAlignment w:val="baseline"/>
        <w:rPr>
          <w:lang w:val="en-GB"/>
        </w:rPr>
      </w:pPr>
      <w:r>
        <w:rPr>
          <w:lang w:val="en-GB"/>
        </w:rPr>
        <w:t>AMAP</w:t>
      </w:r>
      <w:r w:rsidR="00D210FE">
        <w:rPr>
          <w:lang w:val="en-GB"/>
        </w:rPr>
        <w:t xml:space="preserve">, IASC, The </w:t>
      </w:r>
      <w:r w:rsidR="00D210FE" w:rsidRPr="00D210FE">
        <w:rPr>
          <w:lang w:val="en-GB"/>
        </w:rPr>
        <w:t xml:space="preserve">Association of Polar Early Career Scientists </w:t>
      </w:r>
      <w:r w:rsidR="00D210FE">
        <w:rPr>
          <w:lang w:val="en-GB"/>
        </w:rPr>
        <w:t xml:space="preserve">(APECS), and </w:t>
      </w:r>
      <w:r w:rsidR="00847FB5">
        <w:fldChar w:fldCharType="begin"/>
      </w:r>
      <w:r w:rsidR="00847FB5" w:rsidRPr="008A23F9">
        <w:rPr>
          <w:lang w:val="en-GB"/>
        </w:rPr>
        <w:instrText xml:space="preserve"> HYPERLINK "http://www.scar.org/" </w:instrText>
      </w:r>
      <w:r w:rsidR="00847FB5">
        <w:fldChar w:fldCharType="separate"/>
      </w:r>
      <w:r w:rsidR="00D210FE" w:rsidRPr="00D210FE">
        <w:rPr>
          <w:lang w:val="en-GB"/>
        </w:rPr>
        <w:t>The Scientific Committee on Antarctic Research</w:t>
      </w:r>
      <w:r w:rsidR="00847FB5">
        <w:rPr>
          <w:lang w:val="en-GB"/>
        </w:rPr>
        <w:fldChar w:fldCharType="end"/>
      </w:r>
      <w:r w:rsidR="00D210FE" w:rsidRPr="00D210FE">
        <w:rPr>
          <w:lang w:val="en-GB"/>
        </w:rPr>
        <w:t xml:space="preserve"> (SCAR) </w:t>
      </w:r>
      <w:r>
        <w:rPr>
          <w:lang w:val="en-GB"/>
        </w:rPr>
        <w:t>have conducted similar review</w:t>
      </w:r>
      <w:r w:rsidR="00D210FE">
        <w:rPr>
          <w:lang w:val="en-GB"/>
        </w:rPr>
        <w:t>s</w:t>
      </w:r>
      <w:r>
        <w:rPr>
          <w:lang w:val="en-GB"/>
        </w:rPr>
        <w:t xml:space="preserve"> in the past years</w:t>
      </w:r>
      <w:r w:rsidR="00D210FE">
        <w:rPr>
          <w:lang w:val="en-GB"/>
        </w:rPr>
        <w:t>,</w:t>
      </w:r>
      <w:r>
        <w:rPr>
          <w:lang w:val="en-GB"/>
        </w:rPr>
        <w:t xml:space="preserve"> and background documents from these reviews have been consulted in the preparations for this document</w:t>
      </w:r>
      <w:r w:rsidRPr="00C0109D">
        <w:rPr>
          <w:vertAlign w:val="superscript"/>
          <w:lang w:val="en-GB"/>
        </w:rPr>
        <w:t>4-7</w:t>
      </w:r>
      <w:r>
        <w:rPr>
          <w:lang w:val="en-GB"/>
        </w:rPr>
        <w:t>.</w:t>
      </w:r>
    </w:p>
    <w:p w14:paraId="2B01883F" w14:textId="77777777" w:rsidR="00D210FE" w:rsidRDefault="00D210FE" w:rsidP="00D210FE">
      <w:pPr>
        <w:shd w:val="clear" w:color="auto" w:fill="FFFFFF"/>
        <w:spacing w:line="276" w:lineRule="atLeast"/>
        <w:textAlignment w:val="baseline"/>
        <w:rPr>
          <w:lang w:val="en-GB"/>
        </w:rPr>
      </w:pPr>
    </w:p>
    <w:p w14:paraId="652373E6" w14:textId="15A97967" w:rsidR="00536B15" w:rsidRDefault="00A53A04" w:rsidP="00536B15">
      <w:pPr>
        <w:pStyle w:val="Heading3"/>
        <w:spacing w:after="240"/>
        <w:rPr>
          <w:lang w:val="en-GB"/>
        </w:rPr>
      </w:pPr>
      <w:r>
        <w:rPr>
          <w:lang w:val="en-GB"/>
        </w:rPr>
        <w:t>2</w:t>
      </w:r>
      <w:r w:rsidR="00536B15">
        <w:rPr>
          <w:lang w:val="en-GB"/>
        </w:rPr>
        <w:t xml:space="preserve"> The Review Committee</w:t>
      </w:r>
    </w:p>
    <w:p w14:paraId="1C222A14" w14:textId="77777777" w:rsidR="00B659FA" w:rsidRPr="00741689" w:rsidRDefault="00B659FA" w:rsidP="00B659FA">
      <w:pPr>
        <w:rPr>
          <w:lang w:val="en-GB"/>
        </w:rPr>
      </w:pPr>
      <w:r w:rsidRPr="00741689">
        <w:rPr>
          <w:u w:val="single"/>
          <w:lang w:val="en-GB"/>
        </w:rPr>
        <w:t>2.1 Review Committee composition</w:t>
      </w:r>
    </w:p>
    <w:p w14:paraId="65B50DD7" w14:textId="42EC6924" w:rsidR="002416A2" w:rsidRDefault="002416A2" w:rsidP="002416A2">
      <w:pPr>
        <w:spacing w:after="0"/>
        <w:rPr>
          <w:lang w:val="en-GB"/>
        </w:rPr>
      </w:pPr>
      <w:r>
        <w:rPr>
          <w:lang w:val="en-GB"/>
        </w:rPr>
        <w:t>The Committee members shall be e</w:t>
      </w:r>
      <w:r w:rsidR="00B659FA">
        <w:rPr>
          <w:lang w:val="en-GB"/>
        </w:rPr>
        <w:t>xperts of international</w:t>
      </w:r>
      <w:r w:rsidR="00D210FE">
        <w:rPr>
          <w:lang w:val="en-GB"/>
        </w:rPr>
        <w:t xml:space="preserve"> recognition</w:t>
      </w:r>
      <w:r w:rsidR="00B659FA">
        <w:rPr>
          <w:lang w:val="en-GB"/>
        </w:rPr>
        <w:t xml:space="preserve"> </w:t>
      </w:r>
      <w:r>
        <w:rPr>
          <w:lang w:val="en-GB"/>
        </w:rPr>
        <w:t xml:space="preserve">with a broad understanding of Arctic observations and policy. The expertise of the members shall cover the whole perspective of SAON goals and objectives, considering geographical, age and gender balance. </w:t>
      </w:r>
      <w:r w:rsidR="00B659FA">
        <w:rPr>
          <w:lang w:val="en-GB"/>
        </w:rPr>
        <w:t>The Committee will have five members, and i</w:t>
      </w:r>
      <w:r>
        <w:rPr>
          <w:lang w:val="en-GB"/>
        </w:rPr>
        <w:t xml:space="preserve">n order to cover the breath of SAON, </w:t>
      </w:r>
      <w:r w:rsidR="00B659FA">
        <w:rPr>
          <w:lang w:val="en-GB"/>
        </w:rPr>
        <w:t xml:space="preserve">it will </w:t>
      </w:r>
      <w:r>
        <w:rPr>
          <w:lang w:val="en-GB"/>
        </w:rPr>
        <w:t xml:space="preserve">ideally cover </w:t>
      </w:r>
      <w:r w:rsidR="00B659FA">
        <w:rPr>
          <w:lang w:val="en-GB"/>
        </w:rPr>
        <w:t>these areas</w:t>
      </w:r>
      <w:r>
        <w:rPr>
          <w:lang w:val="en-GB"/>
        </w:rPr>
        <w:t xml:space="preserve">: </w:t>
      </w:r>
    </w:p>
    <w:p w14:paraId="6DE0E35E" w14:textId="77777777" w:rsidR="002416A2" w:rsidRPr="002E0C98" w:rsidRDefault="002416A2" w:rsidP="002E0C98">
      <w:pPr>
        <w:pStyle w:val="ListParagraph"/>
        <w:numPr>
          <w:ilvl w:val="0"/>
          <w:numId w:val="28"/>
        </w:numPr>
        <w:spacing w:after="0"/>
        <w:rPr>
          <w:rFonts w:eastAsia="Times New Roman"/>
          <w:lang w:val="en-GB"/>
        </w:rPr>
      </w:pPr>
      <w:r w:rsidRPr="002E0C98">
        <w:rPr>
          <w:rFonts w:eastAsia="Times New Roman"/>
          <w:lang w:val="en-GB"/>
        </w:rPr>
        <w:lastRenderedPageBreak/>
        <w:t>Scientific community</w:t>
      </w:r>
    </w:p>
    <w:p w14:paraId="677F8D6C" w14:textId="77777777" w:rsidR="002416A2" w:rsidRPr="002E0C98" w:rsidRDefault="002416A2" w:rsidP="002E0C98">
      <w:pPr>
        <w:pStyle w:val="ListParagraph"/>
        <w:numPr>
          <w:ilvl w:val="0"/>
          <w:numId w:val="28"/>
        </w:numPr>
        <w:spacing w:after="0"/>
        <w:rPr>
          <w:rFonts w:eastAsia="Times New Roman"/>
          <w:lang w:val="en-GB"/>
        </w:rPr>
      </w:pPr>
      <w:r w:rsidRPr="002E0C98">
        <w:rPr>
          <w:rFonts w:eastAsia="Times New Roman"/>
          <w:lang w:val="en-GB"/>
        </w:rPr>
        <w:t>Governmental agency</w:t>
      </w:r>
    </w:p>
    <w:p w14:paraId="2361673D" w14:textId="77777777" w:rsidR="002416A2" w:rsidRPr="002E0C98" w:rsidRDefault="002416A2" w:rsidP="002E0C98">
      <w:pPr>
        <w:pStyle w:val="ListParagraph"/>
        <w:numPr>
          <w:ilvl w:val="0"/>
          <w:numId w:val="28"/>
        </w:numPr>
        <w:spacing w:after="0"/>
        <w:rPr>
          <w:rFonts w:eastAsia="Times New Roman"/>
          <w:lang w:val="en-GB"/>
        </w:rPr>
      </w:pPr>
      <w:r w:rsidRPr="002E0C98">
        <w:rPr>
          <w:rFonts w:eastAsia="Times New Roman"/>
          <w:lang w:val="en-GB"/>
        </w:rPr>
        <w:t>Indigenous</w:t>
      </w:r>
    </w:p>
    <w:p w14:paraId="6AC2646D" w14:textId="77777777" w:rsidR="002416A2" w:rsidRPr="002E0C98" w:rsidRDefault="002416A2" w:rsidP="002E0C98">
      <w:pPr>
        <w:pStyle w:val="ListParagraph"/>
        <w:numPr>
          <w:ilvl w:val="0"/>
          <w:numId w:val="28"/>
        </w:numPr>
        <w:spacing w:after="0"/>
        <w:rPr>
          <w:rFonts w:eastAsia="Times New Roman"/>
          <w:lang w:val="en-GB"/>
        </w:rPr>
      </w:pPr>
      <w:r w:rsidRPr="002E0C98">
        <w:rPr>
          <w:rFonts w:eastAsia="Times New Roman"/>
          <w:lang w:val="en-GB"/>
        </w:rPr>
        <w:t>Industry</w:t>
      </w:r>
    </w:p>
    <w:p w14:paraId="3E939E90" w14:textId="77777777" w:rsidR="002416A2" w:rsidRPr="002E0C98" w:rsidRDefault="002416A2" w:rsidP="002E0C98">
      <w:pPr>
        <w:pStyle w:val="ListParagraph"/>
        <w:numPr>
          <w:ilvl w:val="0"/>
          <w:numId w:val="28"/>
        </w:numPr>
        <w:spacing w:after="0"/>
        <w:rPr>
          <w:rFonts w:eastAsia="Times New Roman"/>
          <w:lang w:val="en-GB"/>
        </w:rPr>
      </w:pPr>
      <w:r w:rsidRPr="002E0C98">
        <w:rPr>
          <w:rFonts w:eastAsia="Times New Roman"/>
          <w:lang w:val="en-GB"/>
        </w:rPr>
        <w:t>Global observing systems</w:t>
      </w:r>
    </w:p>
    <w:p w14:paraId="4036C28B" w14:textId="77777777" w:rsidR="002416A2" w:rsidRDefault="002416A2" w:rsidP="00536B15">
      <w:pPr>
        <w:spacing w:after="0"/>
        <w:rPr>
          <w:lang w:val="en-GB"/>
        </w:rPr>
      </w:pPr>
    </w:p>
    <w:p w14:paraId="0FD22C3C" w14:textId="56A41689" w:rsidR="00536B15" w:rsidRDefault="00A53A04" w:rsidP="00A53A04">
      <w:pPr>
        <w:spacing w:after="0"/>
        <w:rPr>
          <w:lang w:val="en-GB"/>
        </w:rPr>
      </w:pPr>
      <w:r>
        <w:rPr>
          <w:lang w:val="en-GB"/>
        </w:rPr>
        <w:t>The reviewers should be independent,</w:t>
      </w:r>
      <w:r w:rsidR="004D3976">
        <w:rPr>
          <w:lang w:val="en-GB"/>
        </w:rPr>
        <w:t xml:space="preserve"> </w:t>
      </w:r>
      <w:r w:rsidR="002416A2">
        <w:rPr>
          <w:lang w:val="en-GB"/>
        </w:rPr>
        <w:t xml:space="preserve">have some knowledge about SAON, </w:t>
      </w:r>
      <w:r>
        <w:rPr>
          <w:lang w:val="en-GB"/>
        </w:rPr>
        <w:t xml:space="preserve">but </w:t>
      </w:r>
      <w:r w:rsidR="00C0109D">
        <w:rPr>
          <w:lang w:val="en-GB"/>
        </w:rPr>
        <w:t xml:space="preserve">not </w:t>
      </w:r>
      <w:r w:rsidR="00536B15">
        <w:rPr>
          <w:lang w:val="en-GB"/>
        </w:rPr>
        <w:t xml:space="preserve">have been </w:t>
      </w:r>
      <w:r w:rsidR="00C0109D">
        <w:rPr>
          <w:lang w:val="en-GB"/>
        </w:rPr>
        <w:t xml:space="preserve">involved in </w:t>
      </w:r>
      <w:r w:rsidR="00536B15">
        <w:rPr>
          <w:lang w:val="en-GB"/>
        </w:rPr>
        <w:t xml:space="preserve">SAON work for </w:t>
      </w:r>
      <w:r>
        <w:rPr>
          <w:lang w:val="en-GB"/>
        </w:rPr>
        <w:t xml:space="preserve">at least </w:t>
      </w:r>
      <w:r w:rsidR="00536B15">
        <w:rPr>
          <w:lang w:val="en-GB"/>
        </w:rPr>
        <w:t xml:space="preserve">the </w:t>
      </w:r>
      <w:r w:rsidR="00C0109D">
        <w:rPr>
          <w:lang w:val="en-GB"/>
        </w:rPr>
        <w:t xml:space="preserve">past </w:t>
      </w:r>
      <w:r w:rsidR="00536B15">
        <w:rPr>
          <w:lang w:val="en-GB"/>
        </w:rPr>
        <w:t xml:space="preserve">five years. </w:t>
      </w:r>
      <w:r>
        <w:rPr>
          <w:lang w:val="en-GB"/>
        </w:rPr>
        <w:t>The need for independent secretariat support for the process will be considered</w:t>
      </w:r>
      <w:r w:rsidR="00B659FA">
        <w:rPr>
          <w:lang w:val="en-GB"/>
        </w:rPr>
        <w:t xml:space="preserve">, and one </w:t>
      </w:r>
      <w:r>
        <w:rPr>
          <w:lang w:val="en-GB"/>
        </w:rPr>
        <w:t>poss</w:t>
      </w:r>
      <w:r w:rsidR="00B659FA">
        <w:rPr>
          <w:lang w:val="en-GB"/>
        </w:rPr>
        <w:t xml:space="preserve">ibility is to ask </w:t>
      </w:r>
      <w:r w:rsidR="00741689">
        <w:rPr>
          <w:lang w:val="en-GB"/>
        </w:rPr>
        <w:t xml:space="preserve">the </w:t>
      </w:r>
      <w:r w:rsidR="00D210FE">
        <w:rPr>
          <w:lang w:val="en-GB"/>
        </w:rPr>
        <w:t xml:space="preserve">Arctic Council Secretariat, </w:t>
      </w:r>
      <w:r w:rsidR="00B659FA">
        <w:rPr>
          <w:lang w:val="en-GB"/>
        </w:rPr>
        <w:t>APECS or Indigenous Peoples Secretariat (IPS) for assistance</w:t>
      </w:r>
      <w:r w:rsidR="00EA6A20">
        <w:rPr>
          <w:lang w:val="en-GB"/>
        </w:rPr>
        <w:t>.</w:t>
      </w:r>
    </w:p>
    <w:p w14:paraId="0CF7B631" w14:textId="77777777" w:rsidR="00A53A04" w:rsidRDefault="00A53A04" w:rsidP="00A53A04">
      <w:pPr>
        <w:spacing w:after="0"/>
        <w:rPr>
          <w:lang w:val="en-GB"/>
        </w:rPr>
      </w:pPr>
    </w:p>
    <w:p w14:paraId="161538B7" w14:textId="77777777" w:rsidR="000D3A74" w:rsidRDefault="000D3A74" w:rsidP="00536B15">
      <w:pPr>
        <w:spacing w:after="0"/>
        <w:rPr>
          <w:lang w:val="en-GB"/>
        </w:rPr>
      </w:pPr>
      <w:r>
        <w:rPr>
          <w:lang w:val="en-GB"/>
        </w:rPr>
        <w:t xml:space="preserve">The </w:t>
      </w:r>
      <w:r w:rsidR="00B659FA">
        <w:rPr>
          <w:lang w:val="en-GB"/>
        </w:rPr>
        <w:t xml:space="preserve">SAON </w:t>
      </w:r>
      <w:r>
        <w:rPr>
          <w:lang w:val="en-GB"/>
        </w:rPr>
        <w:t xml:space="preserve">Board </w:t>
      </w:r>
      <w:r w:rsidR="00A53A04">
        <w:rPr>
          <w:lang w:val="en-GB"/>
        </w:rPr>
        <w:t xml:space="preserve">is invited </w:t>
      </w:r>
      <w:r>
        <w:rPr>
          <w:lang w:val="en-GB"/>
        </w:rPr>
        <w:t xml:space="preserve">to provide </w:t>
      </w:r>
      <w:r w:rsidR="00B659FA">
        <w:rPr>
          <w:lang w:val="en-GB"/>
        </w:rPr>
        <w:t xml:space="preserve">reviewer </w:t>
      </w:r>
      <w:r>
        <w:rPr>
          <w:lang w:val="en-GB"/>
        </w:rPr>
        <w:t xml:space="preserve">candidate names to the </w:t>
      </w:r>
      <w:r w:rsidR="00B659FA">
        <w:rPr>
          <w:lang w:val="en-GB"/>
        </w:rPr>
        <w:t xml:space="preserve">SAON </w:t>
      </w:r>
      <w:r>
        <w:rPr>
          <w:lang w:val="en-GB"/>
        </w:rPr>
        <w:t>Executive, who will be mandated to make the final decision on the composition of the Review Committee.</w:t>
      </w:r>
    </w:p>
    <w:p w14:paraId="472D7FD3" w14:textId="77777777" w:rsidR="000D3A74" w:rsidRDefault="000D3A74" w:rsidP="00536B15">
      <w:pPr>
        <w:spacing w:after="0"/>
        <w:rPr>
          <w:lang w:val="en-GB"/>
        </w:rPr>
      </w:pPr>
    </w:p>
    <w:p w14:paraId="378D9619" w14:textId="128639B7" w:rsidR="00A53A04" w:rsidRPr="00741689" w:rsidRDefault="00A53A04" w:rsidP="002E0C98">
      <w:pPr>
        <w:rPr>
          <w:lang w:val="en-GB"/>
        </w:rPr>
      </w:pPr>
      <w:r w:rsidRPr="00741689">
        <w:rPr>
          <w:u w:val="single"/>
          <w:lang w:val="en-GB"/>
        </w:rPr>
        <w:t>2.</w:t>
      </w:r>
      <w:r w:rsidR="00B659FA" w:rsidRPr="00741689">
        <w:rPr>
          <w:u w:val="single"/>
          <w:lang w:val="en-GB"/>
        </w:rPr>
        <w:t>2</w:t>
      </w:r>
      <w:r w:rsidRPr="00741689">
        <w:rPr>
          <w:u w:val="single"/>
          <w:lang w:val="en-GB"/>
        </w:rPr>
        <w:t xml:space="preserve"> Terms of Reference for the Review Committee</w:t>
      </w:r>
    </w:p>
    <w:p w14:paraId="4DC40BC2" w14:textId="4260EE95" w:rsidR="00A53A04" w:rsidRDefault="00A53A04" w:rsidP="00A53A04">
      <w:pPr>
        <w:spacing w:after="0"/>
        <w:rPr>
          <w:lang w:val="en-GB"/>
        </w:rPr>
      </w:pPr>
      <w:r>
        <w:rPr>
          <w:lang w:val="en-GB"/>
        </w:rPr>
        <w:t xml:space="preserve">The SAON Board invites the Review Committee to </w:t>
      </w:r>
      <w:r w:rsidR="00EA6A20">
        <w:rPr>
          <w:lang w:val="en-GB"/>
        </w:rPr>
        <w:t xml:space="preserve">evaluate </w:t>
      </w:r>
      <w:r>
        <w:rPr>
          <w:lang w:val="en-GB"/>
        </w:rPr>
        <w:t>SAON with particular focus on:</w:t>
      </w:r>
    </w:p>
    <w:p w14:paraId="1BADA073" w14:textId="6EF118D7" w:rsidR="00D210FE" w:rsidRDefault="00D210FE" w:rsidP="00A53A04">
      <w:pPr>
        <w:pStyle w:val="ListParagraph"/>
        <w:numPr>
          <w:ilvl w:val="0"/>
          <w:numId w:val="22"/>
        </w:numPr>
        <w:spacing w:after="0"/>
        <w:rPr>
          <w:lang w:val="en-GB"/>
        </w:rPr>
      </w:pPr>
      <w:r>
        <w:rPr>
          <w:lang w:val="en-GB"/>
        </w:rPr>
        <w:t>The organisational structure of SAON</w:t>
      </w:r>
    </w:p>
    <w:p w14:paraId="7503E0AC" w14:textId="77777777" w:rsidR="00A53A04" w:rsidRPr="00C0109D" w:rsidRDefault="00A53A04" w:rsidP="00A53A04">
      <w:pPr>
        <w:pStyle w:val="ListParagraph"/>
        <w:numPr>
          <w:ilvl w:val="0"/>
          <w:numId w:val="22"/>
        </w:numPr>
        <w:spacing w:after="0"/>
        <w:rPr>
          <w:lang w:val="en-GB"/>
        </w:rPr>
      </w:pPr>
      <w:r>
        <w:rPr>
          <w:lang w:val="en-GB"/>
        </w:rPr>
        <w:t>T</w:t>
      </w:r>
      <w:r w:rsidRPr="00C0109D">
        <w:rPr>
          <w:lang w:val="en-GB"/>
        </w:rPr>
        <w:t xml:space="preserve">he extent to which current SAON activities </w:t>
      </w:r>
      <w:r w:rsidRPr="00C0109D">
        <w:rPr>
          <w:rFonts w:cs="Times New Roman"/>
          <w:bCs/>
          <w:lang w:val="en-US"/>
        </w:rPr>
        <w:t>is fulfilling its original mission</w:t>
      </w:r>
    </w:p>
    <w:p w14:paraId="30CF2677" w14:textId="77777777" w:rsidR="00A53A04" w:rsidRPr="00C0109D" w:rsidRDefault="00A53A04" w:rsidP="00A53A04">
      <w:pPr>
        <w:pStyle w:val="ListParagraph"/>
        <w:numPr>
          <w:ilvl w:val="0"/>
          <w:numId w:val="22"/>
        </w:numPr>
        <w:spacing w:after="0"/>
        <w:rPr>
          <w:lang w:val="en-GB"/>
        </w:rPr>
      </w:pPr>
      <w:r>
        <w:rPr>
          <w:lang w:val="en-GB"/>
        </w:rPr>
        <w:t>T</w:t>
      </w:r>
      <w:r w:rsidRPr="00C0109D">
        <w:rPr>
          <w:lang w:val="en-GB"/>
        </w:rPr>
        <w:t xml:space="preserve">he </w:t>
      </w:r>
      <w:r>
        <w:rPr>
          <w:lang w:val="en-GB"/>
        </w:rPr>
        <w:t xml:space="preserve">SAON </w:t>
      </w:r>
      <w:r w:rsidRPr="00C0109D">
        <w:rPr>
          <w:lang w:val="en-GB"/>
        </w:rPr>
        <w:t>outreach</w:t>
      </w:r>
      <w:r>
        <w:rPr>
          <w:lang w:val="en-GB"/>
        </w:rPr>
        <w:t xml:space="preserve"> and </w:t>
      </w:r>
      <w:r w:rsidRPr="00C0109D">
        <w:rPr>
          <w:lang w:val="en-GB"/>
        </w:rPr>
        <w:t xml:space="preserve">communication </w:t>
      </w:r>
      <w:r>
        <w:rPr>
          <w:lang w:val="en-GB"/>
        </w:rPr>
        <w:t>activities</w:t>
      </w:r>
    </w:p>
    <w:p w14:paraId="16036000" w14:textId="77777777" w:rsidR="00A53A04" w:rsidRDefault="00A53A04" w:rsidP="00A53A04">
      <w:pPr>
        <w:pStyle w:val="ListParagraph"/>
        <w:numPr>
          <w:ilvl w:val="0"/>
          <w:numId w:val="22"/>
        </w:numPr>
        <w:rPr>
          <w:lang w:val="en-GB"/>
        </w:rPr>
      </w:pPr>
      <w:r w:rsidRPr="00314993">
        <w:rPr>
          <w:lang w:val="en-GB"/>
        </w:rPr>
        <w:t xml:space="preserve">Providing suggestions for additional activities for SAON </w:t>
      </w:r>
    </w:p>
    <w:p w14:paraId="399D8C6E" w14:textId="77777777" w:rsidR="00A53A04" w:rsidRDefault="00A53A04" w:rsidP="00A53A04">
      <w:pPr>
        <w:rPr>
          <w:lang w:val="en-GB"/>
        </w:rPr>
      </w:pPr>
      <w:r>
        <w:rPr>
          <w:lang w:val="en-GB"/>
        </w:rPr>
        <w:t xml:space="preserve">A major activity of the review will be to conduct a survey among SAON stakeholders. </w:t>
      </w:r>
      <w:r w:rsidR="005871F1">
        <w:rPr>
          <w:lang w:val="en-GB"/>
        </w:rPr>
        <w:t>The R</w:t>
      </w:r>
      <w:r w:rsidR="00DA312B">
        <w:rPr>
          <w:lang w:val="en-GB"/>
        </w:rPr>
        <w:t xml:space="preserve">eview </w:t>
      </w:r>
      <w:r w:rsidR="005871F1">
        <w:rPr>
          <w:lang w:val="en-GB"/>
        </w:rPr>
        <w:t>C</w:t>
      </w:r>
      <w:r w:rsidR="00DA312B">
        <w:rPr>
          <w:lang w:val="en-GB"/>
        </w:rPr>
        <w:t xml:space="preserve">ommittee will </w:t>
      </w:r>
      <w:r w:rsidR="0035524A">
        <w:rPr>
          <w:lang w:val="en-GB"/>
        </w:rPr>
        <w:t xml:space="preserve">receive a proposal on the contents of the survey from the Board, but </w:t>
      </w:r>
      <w:r w:rsidR="005871F1">
        <w:rPr>
          <w:lang w:val="en-GB"/>
        </w:rPr>
        <w:t xml:space="preserve">the Review Committee </w:t>
      </w:r>
      <w:r w:rsidR="0035524A">
        <w:rPr>
          <w:lang w:val="en-GB"/>
        </w:rPr>
        <w:t xml:space="preserve">will </w:t>
      </w:r>
      <w:r w:rsidR="00DA312B">
        <w:rPr>
          <w:lang w:val="en-GB"/>
        </w:rPr>
        <w:t xml:space="preserve">make </w:t>
      </w:r>
      <w:r w:rsidR="0035524A">
        <w:rPr>
          <w:lang w:val="en-GB"/>
        </w:rPr>
        <w:t xml:space="preserve">the final </w:t>
      </w:r>
      <w:r w:rsidR="00DA312B">
        <w:rPr>
          <w:lang w:val="en-GB"/>
        </w:rPr>
        <w:t xml:space="preserve">decision </w:t>
      </w:r>
      <w:r w:rsidR="0035524A">
        <w:rPr>
          <w:lang w:val="en-GB"/>
        </w:rPr>
        <w:t>on the composition of the survey.</w:t>
      </w:r>
    </w:p>
    <w:p w14:paraId="6C212E47" w14:textId="77777777" w:rsidR="00A53A04" w:rsidRDefault="00A53A04" w:rsidP="00A53A04">
      <w:pPr>
        <w:spacing w:after="0"/>
        <w:rPr>
          <w:lang w:val="en-GB"/>
        </w:rPr>
      </w:pPr>
      <w:r>
        <w:rPr>
          <w:lang w:val="en-GB"/>
        </w:rPr>
        <w:t>In addition, the Committee is invited to study these background documents:</w:t>
      </w:r>
    </w:p>
    <w:p w14:paraId="4FF93D39" w14:textId="77777777" w:rsidR="00A53A04" w:rsidRPr="0080774B" w:rsidRDefault="00A53A04" w:rsidP="00A53A04">
      <w:pPr>
        <w:pStyle w:val="ListParagraph"/>
        <w:numPr>
          <w:ilvl w:val="0"/>
          <w:numId w:val="7"/>
        </w:numPr>
        <w:rPr>
          <w:lang w:val="en-GB"/>
        </w:rPr>
      </w:pPr>
      <w:r w:rsidRPr="0080774B">
        <w:rPr>
          <w:lang w:val="en-GB"/>
        </w:rPr>
        <w:t>SAON Terms of Reference</w:t>
      </w:r>
    </w:p>
    <w:p w14:paraId="27AE8F0C" w14:textId="77777777" w:rsidR="00A53A04" w:rsidRDefault="00A53A04" w:rsidP="00A53A04">
      <w:pPr>
        <w:pStyle w:val="ListParagraph"/>
        <w:numPr>
          <w:ilvl w:val="0"/>
          <w:numId w:val="7"/>
        </w:numPr>
        <w:rPr>
          <w:lang w:val="en-GB"/>
        </w:rPr>
      </w:pPr>
      <w:r w:rsidRPr="0080774B">
        <w:rPr>
          <w:lang w:val="en-GB"/>
        </w:rPr>
        <w:t>SAON Overview document</w:t>
      </w:r>
      <w:r w:rsidR="0035524A">
        <w:rPr>
          <w:lang w:val="en-GB"/>
        </w:rPr>
        <w:t>:</w:t>
      </w:r>
    </w:p>
    <w:p w14:paraId="6EB282F1" w14:textId="77777777" w:rsidR="00A53A04" w:rsidRDefault="00A53A04" w:rsidP="00A53A04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SAON history before and after the Nuuk Declaration (brief)</w:t>
      </w:r>
    </w:p>
    <w:p w14:paraId="5156519C" w14:textId="77777777" w:rsidR="00A53A04" w:rsidRDefault="00A53A04" w:rsidP="00A53A04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Committee mandates and activities (web site, work plans)</w:t>
      </w:r>
    </w:p>
    <w:p w14:paraId="7785A376" w14:textId="77777777" w:rsidR="00A53A04" w:rsidRDefault="00A53A04" w:rsidP="00A53A04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SAON outreach activities (web site, newsletter, Facebook, Arctic Observing Summit)</w:t>
      </w:r>
    </w:p>
    <w:p w14:paraId="5CDCE53E" w14:textId="77777777" w:rsidR="00A53A04" w:rsidRDefault="00A53A04" w:rsidP="00A53A04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SAON national and organisation reports</w:t>
      </w:r>
    </w:p>
    <w:p w14:paraId="215373A3" w14:textId="77777777" w:rsidR="00A53A04" w:rsidRDefault="00A53A04" w:rsidP="00A53A04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 xml:space="preserve">Overview of networks and projects </w:t>
      </w:r>
    </w:p>
    <w:p w14:paraId="1987EE36" w14:textId="77777777" w:rsidR="00A53A04" w:rsidRDefault="00A53A04" w:rsidP="00A53A0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Selected SAON products: CBM Atlas, Project Directory and </w:t>
      </w:r>
      <w:proofErr w:type="spellStart"/>
      <w:r>
        <w:rPr>
          <w:lang w:val="en-GB"/>
        </w:rPr>
        <w:t>MetaData</w:t>
      </w:r>
      <w:proofErr w:type="spellEnd"/>
      <w:r>
        <w:rPr>
          <w:lang w:val="en-GB"/>
        </w:rPr>
        <w:t xml:space="preserve"> Search Facility</w:t>
      </w:r>
    </w:p>
    <w:p w14:paraId="0ECA57B9" w14:textId="77777777" w:rsidR="00A53A04" w:rsidRDefault="00A53A04" w:rsidP="00A53A0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Minutes from meetings of the SAON Board, Executive, and Committees</w:t>
      </w:r>
    </w:p>
    <w:p w14:paraId="03942057" w14:textId="77777777" w:rsidR="00A53A04" w:rsidRPr="00B91AD0" w:rsidRDefault="00A53A04" w:rsidP="00A53A04">
      <w:pPr>
        <w:rPr>
          <w:lang w:val="en-GB"/>
        </w:rPr>
      </w:pPr>
      <w:r w:rsidRPr="00B91AD0">
        <w:rPr>
          <w:lang w:val="en-GB"/>
        </w:rPr>
        <w:t xml:space="preserve">The SAON Board </w:t>
      </w:r>
      <w:r>
        <w:rPr>
          <w:lang w:val="en-GB"/>
        </w:rPr>
        <w:t xml:space="preserve">invites </w:t>
      </w:r>
      <w:r w:rsidRPr="00B91AD0">
        <w:rPr>
          <w:lang w:val="en-GB"/>
        </w:rPr>
        <w:t xml:space="preserve">the SAON Review Committee to report back to the SAON Board on its findings in </w:t>
      </w:r>
      <w:r>
        <w:rPr>
          <w:lang w:val="en-GB"/>
        </w:rPr>
        <w:t>September</w:t>
      </w:r>
      <w:r w:rsidRPr="00B91AD0">
        <w:rPr>
          <w:lang w:val="en-GB"/>
        </w:rPr>
        <w:t xml:space="preserve"> 2016. The volume of the report is expected to be 5-10 pages + appendices</w:t>
      </w:r>
    </w:p>
    <w:p w14:paraId="64A94BB2" w14:textId="77777777" w:rsidR="00A54AA2" w:rsidRDefault="00A53A04" w:rsidP="00A54AA2">
      <w:pPr>
        <w:pStyle w:val="Heading3"/>
        <w:spacing w:after="240"/>
        <w:rPr>
          <w:lang w:val="en-GB"/>
        </w:rPr>
      </w:pPr>
      <w:r>
        <w:rPr>
          <w:lang w:val="en-GB"/>
        </w:rPr>
        <w:lastRenderedPageBreak/>
        <w:t>3.</w:t>
      </w:r>
      <w:r w:rsidR="00A54AA2">
        <w:rPr>
          <w:lang w:val="en-GB"/>
        </w:rPr>
        <w:t xml:space="preserve"> </w:t>
      </w:r>
      <w:r w:rsidR="00536B15">
        <w:rPr>
          <w:lang w:val="en-GB"/>
        </w:rPr>
        <w:t xml:space="preserve">The </w:t>
      </w:r>
      <w:r w:rsidR="00A54AA2">
        <w:rPr>
          <w:lang w:val="en-GB"/>
        </w:rPr>
        <w:t>Survey</w:t>
      </w:r>
    </w:p>
    <w:p w14:paraId="4DC9DE4E" w14:textId="76E493A6" w:rsidR="002915BD" w:rsidRDefault="00DA312B" w:rsidP="001C36EC">
      <w:pPr>
        <w:rPr>
          <w:lang w:val="en-GB"/>
        </w:rPr>
      </w:pPr>
      <w:r>
        <w:rPr>
          <w:lang w:val="en-GB"/>
        </w:rPr>
        <w:t>The survey will provide feedback from the community and will</w:t>
      </w:r>
      <w:r w:rsidR="005871F1">
        <w:rPr>
          <w:lang w:val="en-GB"/>
        </w:rPr>
        <w:t xml:space="preserve"> be an important input for the R</w:t>
      </w:r>
      <w:r>
        <w:rPr>
          <w:lang w:val="en-GB"/>
        </w:rPr>
        <w:t xml:space="preserve">eview </w:t>
      </w:r>
      <w:r w:rsidR="005871F1">
        <w:rPr>
          <w:lang w:val="en-GB"/>
        </w:rPr>
        <w:t>C</w:t>
      </w:r>
      <w:r>
        <w:rPr>
          <w:lang w:val="en-GB"/>
        </w:rPr>
        <w:t xml:space="preserve">ommittee.  </w:t>
      </w:r>
      <w:r w:rsidR="001C36EC">
        <w:rPr>
          <w:lang w:val="en-GB"/>
        </w:rPr>
        <w:t>It</w:t>
      </w:r>
      <w:r w:rsidR="00C15E36">
        <w:rPr>
          <w:lang w:val="en-GB"/>
        </w:rPr>
        <w:t xml:space="preserve"> is proposed that it</w:t>
      </w:r>
      <w:r w:rsidR="001C36EC">
        <w:rPr>
          <w:lang w:val="en-GB"/>
        </w:rPr>
        <w:t xml:space="preserve"> </w:t>
      </w:r>
      <w:r w:rsidR="00C15E36">
        <w:rPr>
          <w:lang w:val="en-GB"/>
        </w:rPr>
        <w:t>should</w:t>
      </w:r>
      <w:r w:rsidR="001C36EC">
        <w:rPr>
          <w:lang w:val="en-GB"/>
        </w:rPr>
        <w:t xml:space="preserve"> have </w:t>
      </w:r>
      <w:r w:rsidR="002915BD">
        <w:rPr>
          <w:lang w:val="en-GB"/>
        </w:rPr>
        <w:t>a backward looking component and a forward looking component. The backward looking component w</w:t>
      </w:r>
      <w:r w:rsidR="00C15E36">
        <w:rPr>
          <w:lang w:val="en-GB"/>
        </w:rPr>
        <w:t>ould</w:t>
      </w:r>
      <w:r w:rsidR="002915BD">
        <w:rPr>
          <w:lang w:val="en-GB"/>
        </w:rPr>
        <w:t xml:space="preserve"> outline the visions and principles for SAON as formulated by the SAON I</w:t>
      </w:r>
      <w:r w:rsidR="004D3976">
        <w:rPr>
          <w:lang w:val="en-GB"/>
        </w:rPr>
        <w:t xml:space="preserve">nitiating </w:t>
      </w:r>
      <w:r w:rsidR="002915BD">
        <w:rPr>
          <w:lang w:val="en-GB"/>
        </w:rPr>
        <w:t>G</w:t>
      </w:r>
      <w:r w:rsidR="004D3976">
        <w:rPr>
          <w:lang w:val="en-GB"/>
        </w:rPr>
        <w:t>roup</w:t>
      </w:r>
      <w:r w:rsidR="00C27325">
        <w:rPr>
          <w:lang w:val="en-GB"/>
        </w:rPr>
        <w:t xml:space="preserve">, </w:t>
      </w:r>
      <w:r w:rsidR="002915BD">
        <w:rPr>
          <w:lang w:val="en-GB"/>
        </w:rPr>
        <w:t>S</w:t>
      </w:r>
      <w:r w:rsidR="004D3976">
        <w:rPr>
          <w:lang w:val="en-GB"/>
        </w:rPr>
        <w:t xml:space="preserve">teering </w:t>
      </w:r>
      <w:r w:rsidR="002915BD">
        <w:rPr>
          <w:lang w:val="en-GB"/>
        </w:rPr>
        <w:t>G</w:t>
      </w:r>
      <w:r w:rsidR="004D3976">
        <w:rPr>
          <w:lang w:val="en-GB"/>
        </w:rPr>
        <w:t>roup</w:t>
      </w:r>
      <w:r w:rsidR="002915BD">
        <w:rPr>
          <w:lang w:val="en-GB"/>
        </w:rPr>
        <w:t xml:space="preserve"> </w:t>
      </w:r>
      <w:r w:rsidR="00C27325">
        <w:rPr>
          <w:lang w:val="en-GB"/>
        </w:rPr>
        <w:t xml:space="preserve">and Board, </w:t>
      </w:r>
      <w:r w:rsidR="002915BD">
        <w:rPr>
          <w:lang w:val="en-GB"/>
        </w:rPr>
        <w:t xml:space="preserve">and </w:t>
      </w:r>
      <w:r w:rsidR="00C27325">
        <w:rPr>
          <w:lang w:val="en-GB"/>
        </w:rPr>
        <w:t>it w</w:t>
      </w:r>
      <w:r w:rsidR="00C15E36">
        <w:rPr>
          <w:lang w:val="en-GB"/>
        </w:rPr>
        <w:t>ould</w:t>
      </w:r>
      <w:r w:rsidR="00C27325">
        <w:rPr>
          <w:lang w:val="en-GB"/>
        </w:rPr>
        <w:t xml:space="preserve"> </w:t>
      </w:r>
      <w:r w:rsidR="002915BD">
        <w:rPr>
          <w:lang w:val="en-GB"/>
        </w:rPr>
        <w:t>ask the reviewers if SAON has properly addressed these. In the forward looking component respondents w</w:t>
      </w:r>
      <w:r w:rsidR="00C15E36">
        <w:rPr>
          <w:lang w:val="en-GB"/>
        </w:rPr>
        <w:t>ould</w:t>
      </w:r>
      <w:r w:rsidR="002915BD">
        <w:rPr>
          <w:lang w:val="en-GB"/>
        </w:rPr>
        <w:t xml:space="preserve"> be asked to formulate wishes</w:t>
      </w:r>
      <w:r w:rsidR="00C15E36">
        <w:rPr>
          <w:lang w:val="en-GB"/>
        </w:rPr>
        <w:t>, recommendations</w:t>
      </w:r>
      <w:r w:rsidR="002915BD">
        <w:rPr>
          <w:lang w:val="en-GB"/>
        </w:rPr>
        <w:t xml:space="preserve"> and expectations </w:t>
      </w:r>
      <w:r w:rsidR="00C15E36">
        <w:rPr>
          <w:lang w:val="en-GB"/>
        </w:rPr>
        <w:t xml:space="preserve">with regards </w:t>
      </w:r>
      <w:r w:rsidR="002915BD">
        <w:rPr>
          <w:lang w:val="en-GB"/>
        </w:rPr>
        <w:t xml:space="preserve">to </w:t>
      </w:r>
      <w:r w:rsidR="001C36EC">
        <w:rPr>
          <w:lang w:val="en-GB"/>
        </w:rPr>
        <w:t>SAON</w:t>
      </w:r>
      <w:r w:rsidR="00C15E36">
        <w:rPr>
          <w:lang w:val="en-GB"/>
        </w:rPr>
        <w:t>’s</w:t>
      </w:r>
      <w:r w:rsidR="001C36EC">
        <w:rPr>
          <w:lang w:val="en-GB"/>
        </w:rPr>
        <w:t xml:space="preserve"> future</w:t>
      </w:r>
      <w:r w:rsidR="00C15E36">
        <w:rPr>
          <w:lang w:val="en-GB"/>
        </w:rPr>
        <w:t xml:space="preserve"> development</w:t>
      </w:r>
      <w:r w:rsidR="001C36EC">
        <w:rPr>
          <w:lang w:val="en-GB"/>
        </w:rPr>
        <w:t xml:space="preserve">. </w:t>
      </w:r>
    </w:p>
    <w:p w14:paraId="54622CBA" w14:textId="593A80AC" w:rsidR="00536C2F" w:rsidRDefault="001C36EC">
      <w:pPr>
        <w:rPr>
          <w:lang w:val="en-GB"/>
        </w:rPr>
      </w:pPr>
      <w:r>
        <w:rPr>
          <w:lang w:val="en-GB"/>
        </w:rPr>
        <w:t xml:space="preserve">It is expected that the knowledge about SAON among the wider group of stakeholders is limited. It is also expected that </w:t>
      </w:r>
      <w:r w:rsidR="00C27325">
        <w:rPr>
          <w:lang w:val="en-GB"/>
        </w:rPr>
        <w:t xml:space="preserve">a second </w:t>
      </w:r>
      <w:r>
        <w:rPr>
          <w:lang w:val="en-GB"/>
        </w:rPr>
        <w:t>group of stakeholders (</w:t>
      </w:r>
      <w:r w:rsidR="000C382B">
        <w:rPr>
          <w:lang w:val="en-GB"/>
        </w:rPr>
        <w:t>B</w:t>
      </w:r>
      <w:r>
        <w:rPr>
          <w:lang w:val="en-GB"/>
        </w:rPr>
        <w:t xml:space="preserve">oard members, </w:t>
      </w:r>
      <w:r w:rsidR="000C382B">
        <w:rPr>
          <w:lang w:val="en-GB"/>
        </w:rPr>
        <w:t>C</w:t>
      </w:r>
      <w:r>
        <w:rPr>
          <w:lang w:val="en-GB"/>
        </w:rPr>
        <w:t>ommittee members</w:t>
      </w:r>
      <w:r w:rsidR="000C382B">
        <w:rPr>
          <w:lang w:val="en-GB"/>
        </w:rPr>
        <w:t xml:space="preserve">, AC SAOs, AC WGs, </w:t>
      </w:r>
      <w:r w:rsidR="004D3976">
        <w:rPr>
          <w:lang w:val="en-GB"/>
        </w:rPr>
        <w:t xml:space="preserve">and </w:t>
      </w:r>
      <w:r w:rsidR="000C382B">
        <w:rPr>
          <w:lang w:val="en-GB"/>
        </w:rPr>
        <w:t>IASC Council</w:t>
      </w:r>
      <w:r w:rsidR="00D210FE">
        <w:rPr>
          <w:lang w:val="en-GB"/>
        </w:rPr>
        <w:t>) has</w:t>
      </w:r>
      <w:r>
        <w:rPr>
          <w:lang w:val="en-GB"/>
        </w:rPr>
        <w:t xml:space="preserve"> </w:t>
      </w:r>
      <w:r w:rsidR="000C382B">
        <w:rPr>
          <w:lang w:val="en-GB"/>
        </w:rPr>
        <w:t xml:space="preserve">a </w:t>
      </w:r>
      <w:r>
        <w:rPr>
          <w:lang w:val="en-GB"/>
        </w:rPr>
        <w:t xml:space="preserve">more detailed insight into SAON and its business. The proposal is consequently to organise an open survey, in principle accessible to anyone, </w:t>
      </w:r>
      <w:r w:rsidR="000C382B">
        <w:rPr>
          <w:lang w:val="en-GB"/>
        </w:rPr>
        <w:t>but</w:t>
      </w:r>
      <w:r>
        <w:rPr>
          <w:lang w:val="en-GB"/>
        </w:rPr>
        <w:t xml:space="preserve"> also to have a closed </w:t>
      </w:r>
      <w:r w:rsidR="00536C2F">
        <w:rPr>
          <w:lang w:val="en-GB"/>
        </w:rPr>
        <w:t xml:space="preserve">part </w:t>
      </w:r>
      <w:r>
        <w:rPr>
          <w:lang w:val="en-GB"/>
        </w:rPr>
        <w:t xml:space="preserve">directed towards </w:t>
      </w:r>
      <w:r w:rsidR="004D3976">
        <w:rPr>
          <w:lang w:val="en-GB"/>
        </w:rPr>
        <w:t>the second stakeholder group</w:t>
      </w:r>
      <w:r>
        <w:rPr>
          <w:lang w:val="en-GB"/>
        </w:rPr>
        <w:t xml:space="preserve">. </w:t>
      </w:r>
      <w:r w:rsidR="00572BF1">
        <w:rPr>
          <w:lang w:val="en-GB"/>
        </w:rPr>
        <w:t>Questions i</w:t>
      </w:r>
      <w:r w:rsidR="00C0109D">
        <w:rPr>
          <w:lang w:val="en-GB"/>
        </w:rPr>
        <w:t xml:space="preserve">n the open </w:t>
      </w:r>
      <w:r w:rsidR="004D3976">
        <w:rPr>
          <w:lang w:val="en-GB"/>
        </w:rPr>
        <w:t>part</w:t>
      </w:r>
      <w:r w:rsidR="00572BF1">
        <w:rPr>
          <w:lang w:val="en-GB"/>
        </w:rPr>
        <w:t xml:space="preserve"> could be organized</w:t>
      </w:r>
      <w:r w:rsidR="00C0109D">
        <w:rPr>
          <w:lang w:val="en-GB"/>
        </w:rPr>
        <w:t xml:space="preserve"> under the headings: 1) Introductions, 2) The Need, 3) Outcomes, and 4) Awareness and Outreach</w:t>
      </w:r>
      <w:r w:rsidR="00572BF1">
        <w:rPr>
          <w:lang w:val="en-GB"/>
        </w:rPr>
        <w:t>. A</w:t>
      </w:r>
      <w:r w:rsidR="00EA6A20">
        <w:rPr>
          <w:lang w:val="en-GB"/>
        </w:rPr>
        <w:t xml:space="preserve">dditional questions </w:t>
      </w:r>
      <w:r w:rsidR="00572BF1">
        <w:rPr>
          <w:lang w:val="en-GB"/>
        </w:rPr>
        <w:t>in the closed part would be included under the headings 5) The SAON Committees, and 6) The SAON Organisational Structure</w:t>
      </w:r>
      <w:r w:rsidR="00C0109D">
        <w:rPr>
          <w:lang w:val="en-GB"/>
        </w:rPr>
        <w:t>.</w:t>
      </w:r>
    </w:p>
    <w:p w14:paraId="555AC5F8" w14:textId="333CDE16" w:rsidR="00DA312B" w:rsidRDefault="005871F1">
      <w:pPr>
        <w:rPr>
          <w:lang w:val="en-GB"/>
        </w:rPr>
      </w:pPr>
      <w:r>
        <w:rPr>
          <w:lang w:val="en-GB"/>
        </w:rPr>
        <w:t>T</w:t>
      </w:r>
      <w:r w:rsidR="00DA312B">
        <w:rPr>
          <w:lang w:val="en-GB"/>
        </w:rPr>
        <w:t>he secretariat support</w:t>
      </w:r>
      <w:r w:rsidR="00741689">
        <w:rPr>
          <w:lang w:val="en-GB"/>
        </w:rPr>
        <w:t>ing the work</w:t>
      </w:r>
      <w:r w:rsidR="00DA312B">
        <w:rPr>
          <w:lang w:val="en-GB"/>
        </w:rPr>
        <w:t xml:space="preserve"> will send out the survey </w:t>
      </w:r>
      <w:r w:rsidR="00741689">
        <w:rPr>
          <w:lang w:val="en-GB"/>
        </w:rPr>
        <w:t xml:space="preserve">to the respondents </w:t>
      </w:r>
      <w:r w:rsidR="00DA312B">
        <w:rPr>
          <w:lang w:val="en-GB"/>
        </w:rPr>
        <w:t xml:space="preserve">and </w:t>
      </w:r>
      <w:r w:rsidR="00741689">
        <w:rPr>
          <w:lang w:val="en-GB"/>
        </w:rPr>
        <w:t xml:space="preserve">will </w:t>
      </w:r>
      <w:r w:rsidR="00DA312B">
        <w:rPr>
          <w:lang w:val="en-GB"/>
        </w:rPr>
        <w:t xml:space="preserve">provide the analysis to the Review Committee. </w:t>
      </w:r>
    </w:p>
    <w:p w14:paraId="1669923D" w14:textId="77777777" w:rsidR="00450152" w:rsidRPr="00450152" w:rsidRDefault="00450152">
      <w:pPr>
        <w:rPr>
          <w:lang w:val="en-GB"/>
        </w:rPr>
      </w:pPr>
      <w:r w:rsidRPr="00450152">
        <w:rPr>
          <w:lang w:val="en-GB"/>
        </w:rPr>
        <w:br w:type="page"/>
      </w:r>
    </w:p>
    <w:p w14:paraId="6B1BEB26" w14:textId="77777777" w:rsidR="00450152" w:rsidRPr="00450152" w:rsidRDefault="00A53A04" w:rsidP="001C36EC">
      <w:pPr>
        <w:pStyle w:val="Heading3"/>
        <w:spacing w:after="240"/>
        <w:rPr>
          <w:lang w:val="en-GB"/>
        </w:rPr>
      </w:pPr>
      <w:r>
        <w:rPr>
          <w:lang w:val="en-GB"/>
        </w:rPr>
        <w:lastRenderedPageBreak/>
        <w:t>4</w:t>
      </w:r>
      <w:r w:rsidR="00A83F19">
        <w:rPr>
          <w:lang w:val="en-GB"/>
        </w:rPr>
        <w:t xml:space="preserve">. </w:t>
      </w:r>
      <w:r w:rsidR="00C27325">
        <w:rPr>
          <w:lang w:val="en-GB"/>
        </w:rPr>
        <w:t>Timelines</w:t>
      </w:r>
    </w:p>
    <w:p w14:paraId="29190B77" w14:textId="5D00C8C9" w:rsidR="00E228F3" w:rsidRDefault="00B659FA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2</w:t>
      </w:r>
      <w:r w:rsidR="00E228F3">
        <w:rPr>
          <w:lang w:val="en-GB"/>
        </w:rPr>
        <w:t xml:space="preserve"> December: </w:t>
      </w:r>
      <w:r>
        <w:rPr>
          <w:lang w:val="en-GB"/>
        </w:rPr>
        <w:t>Draft r</w:t>
      </w:r>
      <w:r w:rsidR="00E228F3">
        <w:rPr>
          <w:lang w:val="en-GB"/>
        </w:rPr>
        <w:t>eview plan presented</w:t>
      </w:r>
      <w:r w:rsidR="00D55CE1">
        <w:rPr>
          <w:lang w:val="en-GB"/>
        </w:rPr>
        <w:t xml:space="preserve"> to Board</w:t>
      </w:r>
    </w:p>
    <w:p w14:paraId="40D9950B" w14:textId="3779DE10" w:rsidR="00E228F3" w:rsidRDefault="00E228F3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15 December: </w:t>
      </w:r>
      <w:r w:rsidR="00D55CE1">
        <w:rPr>
          <w:lang w:val="en-GB"/>
        </w:rPr>
        <w:t>Board to p</w:t>
      </w:r>
      <w:r>
        <w:rPr>
          <w:lang w:val="en-GB"/>
        </w:rPr>
        <w:t xml:space="preserve">rovide comments and provide </w:t>
      </w:r>
      <w:r w:rsidR="00D55CE1">
        <w:rPr>
          <w:lang w:val="en-GB"/>
        </w:rPr>
        <w:t xml:space="preserve">reviewer candidate </w:t>
      </w:r>
      <w:r>
        <w:rPr>
          <w:lang w:val="en-GB"/>
        </w:rPr>
        <w:t>names</w:t>
      </w:r>
    </w:p>
    <w:p w14:paraId="7637A567" w14:textId="41B4CF78" w:rsidR="00E228F3" w:rsidRDefault="00E228F3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22 December: New version </w:t>
      </w:r>
      <w:r w:rsidR="00D55CE1">
        <w:rPr>
          <w:lang w:val="en-GB"/>
        </w:rPr>
        <w:t xml:space="preserve">of plan </w:t>
      </w:r>
      <w:r>
        <w:rPr>
          <w:lang w:val="en-GB"/>
        </w:rPr>
        <w:t>circulated</w:t>
      </w:r>
    </w:p>
    <w:p w14:paraId="4FD15B86" w14:textId="1BE1D4FE" w:rsidR="00E228F3" w:rsidRDefault="00D55CE1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31 December: Board approval of plan</w:t>
      </w:r>
    </w:p>
    <w:p w14:paraId="5087F51A" w14:textId="2CAD2265" w:rsidR="00D55CE1" w:rsidRDefault="00D55CE1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31 </w:t>
      </w:r>
      <w:r w:rsidRPr="00536C2F">
        <w:rPr>
          <w:lang w:val="en-GB"/>
        </w:rPr>
        <w:t xml:space="preserve">December: Overview document </w:t>
      </w:r>
      <w:r>
        <w:rPr>
          <w:lang w:val="en-GB"/>
        </w:rPr>
        <w:t xml:space="preserve">finalised </w:t>
      </w:r>
      <w:r w:rsidRPr="00536C2F">
        <w:rPr>
          <w:lang w:val="en-GB"/>
        </w:rPr>
        <w:t>by Secretariat</w:t>
      </w:r>
    </w:p>
    <w:p w14:paraId="2DB10E4E" w14:textId="77777777" w:rsidR="00E228F3" w:rsidRDefault="00E228F3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15 Januar</w:t>
      </w:r>
      <w:r w:rsidR="009248FA">
        <w:rPr>
          <w:lang w:val="en-GB"/>
        </w:rPr>
        <w:t>y</w:t>
      </w:r>
      <w:r>
        <w:rPr>
          <w:lang w:val="en-GB"/>
        </w:rPr>
        <w:t>: Review Committee appointed</w:t>
      </w:r>
    </w:p>
    <w:p w14:paraId="7C7E8C04" w14:textId="77777777" w:rsidR="009248FA" w:rsidRDefault="009248FA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15 January: </w:t>
      </w:r>
      <w:r w:rsidR="007D4CEE">
        <w:rPr>
          <w:lang w:val="en-GB"/>
        </w:rPr>
        <w:t>Board provide w</w:t>
      </w:r>
      <w:r>
        <w:rPr>
          <w:lang w:val="en-GB"/>
        </w:rPr>
        <w:t xml:space="preserve">ritten </w:t>
      </w:r>
      <w:r w:rsidR="007D4CEE">
        <w:rPr>
          <w:lang w:val="en-GB"/>
        </w:rPr>
        <w:t xml:space="preserve">input to the </w:t>
      </w:r>
      <w:r>
        <w:rPr>
          <w:lang w:val="en-GB"/>
        </w:rPr>
        <w:t>survey</w:t>
      </w:r>
    </w:p>
    <w:p w14:paraId="141744B2" w14:textId="77777777" w:rsidR="0018541B" w:rsidRDefault="00E228F3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Early </w:t>
      </w:r>
      <w:r w:rsidR="00536C2F">
        <w:rPr>
          <w:lang w:val="en-GB"/>
        </w:rPr>
        <w:t>February 2016:</w:t>
      </w:r>
      <w:r w:rsidR="0018541B" w:rsidRPr="00536C2F">
        <w:rPr>
          <w:lang w:val="en-GB"/>
        </w:rPr>
        <w:t xml:space="preserve"> Review Committee telephone conference </w:t>
      </w:r>
    </w:p>
    <w:p w14:paraId="5BB31DCE" w14:textId="3B1EE48A" w:rsidR="007D4CEE" w:rsidRPr="00536C2F" w:rsidRDefault="007D4CEE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15</w:t>
      </w:r>
      <w:r w:rsidRPr="007D4CEE">
        <w:rPr>
          <w:vertAlign w:val="superscript"/>
          <w:lang w:val="en-GB"/>
        </w:rPr>
        <w:t xml:space="preserve"> </w:t>
      </w:r>
      <w:r>
        <w:rPr>
          <w:lang w:val="en-GB"/>
        </w:rPr>
        <w:t>March: R</w:t>
      </w:r>
      <w:r w:rsidR="00D55CE1">
        <w:rPr>
          <w:lang w:val="en-GB"/>
        </w:rPr>
        <w:t xml:space="preserve">eview </w:t>
      </w:r>
      <w:r>
        <w:rPr>
          <w:lang w:val="en-GB"/>
        </w:rPr>
        <w:t>C</w:t>
      </w:r>
      <w:r w:rsidR="00D55CE1">
        <w:rPr>
          <w:lang w:val="en-GB"/>
        </w:rPr>
        <w:t>ommittee</w:t>
      </w:r>
      <w:r>
        <w:rPr>
          <w:lang w:val="en-GB"/>
        </w:rPr>
        <w:t xml:space="preserve"> releases survey</w:t>
      </w:r>
      <w:r w:rsidR="00D55CE1">
        <w:rPr>
          <w:lang w:val="en-GB"/>
        </w:rPr>
        <w:t xml:space="preserve"> contents</w:t>
      </w:r>
    </w:p>
    <w:p w14:paraId="018B4A12" w14:textId="5E6505C7" w:rsidR="0018541B" w:rsidRDefault="000E74DC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4 April</w:t>
      </w:r>
      <w:r w:rsidR="0018541B" w:rsidRPr="00536C2F">
        <w:rPr>
          <w:lang w:val="en-GB"/>
        </w:rPr>
        <w:t xml:space="preserve">: Survey is coded by </w:t>
      </w:r>
      <w:r w:rsidR="00D55CE1">
        <w:rPr>
          <w:lang w:val="en-GB"/>
        </w:rPr>
        <w:t xml:space="preserve">SAON </w:t>
      </w:r>
      <w:r w:rsidR="0018541B" w:rsidRPr="00536C2F">
        <w:rPr>
          <w:lang w:val="en-GB"/>
        </w:rPr>
        <w:t xml:space="preserve">Secretariat and </w:t>
      </w:r>
      <w:r w:rsidR="00D55CE1">
        <w:rPr>
          <w:lang w:val="en-GB"/>
        </w:rPr>
        <w:t>made available</w:t>
      </w:r>
      <w:r w:rsidR="0018541B" w:rsidRPr="00536C2F">
        <w:rPr>
          <w:lang w:val="en-GB"/>
        </w:rPr>
        <w:t xml:space="preserve"> </w:t>
      </w:r>
    </w:p>
    <w:p w14:paraId="57A54D09" w14:textId="410A3A40" w:rsidR="00D5642A" w:rsidRPr="00C27325" w:rsidRDefault="000E74DC">
      <w:pPr>
        <w:pStyle w:val="ListParagraph"/>
        <w:numPr>
          <w:ilvl w:val="0"/>
          <w:numId w:val="26"/>
        </w:numPr>
        <w:rPr>
          <w:lang w:val="en-GB"/>
        </w:rPr>
      </w:pPr>
      <w:r w:rsidRPr="00C27325">
        <w:rPr>
          <w:lang w:val="en-GB"/>
        </w:rPr>
        <w:t>16 May</w:t>
      </w:r>
      <w:r w:rsidR="00D5642A" w:rsidRPr="00C27325">
        <w:rPr>
          <w:lang w:val="en-GB"/>
        </w:rPr>
        <w:t xml:space="preserve">: </w:t>
      </w:r>
      <w:r w:rsidR="0018541B" w:rsidRPr="00C27325">
        <w:rPr>
          <w:lang w:val="en-GB"/>
        </w:rPr>
        <w:t xml:space="preserve">Survey is </w:t>
      </w:r>
      <w:r w:rsidR="00D55CE1">
        <w:rPr>
          <w:lang w:val="en-GB"/>
        </w:rPr>
        <w:t>completed</w:t>
      </w:r>
    </w:p>
    <w:p w14:paraId="7B892A75" w14:textId="40697C92" w:rsidR="0018541B" w:rsidRPr="00536C2F" w:rsidRDefault="004B5EFF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30 May</w:t>
      </w:r>
      <w:r w:rsidR="00D5642A" w:rsidRPr="00536C2F">
        <w:rPr>
          <w:lang w:val="en-GB"/>
        </w:rPr>
        <w:t xml:space="preserve">: Survey database </w:t>
      </w:r>
      <w:r w:rsidR="00D55CE1">
        <w:rPr>
          <w:lang w:val="en-GB"/>
        </w:rPr>
        <w:t xml:space="preserve">and analysis </w:t>
      </w:r>
      <w:r w:rsidR="0018541B" w:rsidRPr="00536C2F">
        <w:rPr>
          <w:lang w:val="en-GB"/>
        </w:rPr>
        <w:t>handed over to Review Committee</w:t>
      </w:r>
    </w:p>
    <w:p w14:paraId="582ECE27" w14:textId="29DCC648" w:rsidR="00AD185C" w:rsidRPr="00536C2F" w:rsidRDefault="004B5EFF" w:rsidP="00536C2F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Mid-</w:t>
      </w:r>
      <w:r w:rsidR="00D5642A" w:rsidRPr="00536C2F">
        <w:rPr>
          <w:lang w:val="en-GB"/>
        </w:rPr>
        <w:t>June</w:t>
      </w:r>
      <w:r w:rsidR="00AD185C" w:rsidRPr="00536C2F">
        <w:rPr>
          <w:lang w:val="en-GB"/>
        </w:rPr>
        <w:t xml:space="preserve"> 2016: Review Committee physical meeting</w:t>
      </w:r>
    </w:p>
    <w:p w14:paraId="16A78D8E" w14:textId="77777777" w:rsidR="00FF72E0" w:rsidRDefault="00D5642A" w:rsidP="002E0C98">
      <w:pPr>
        <w:pStyle w:val="ListParagraph"/>
        <w:numPr>
          <w:ilvl w:val="0"/>
          <w:numId w:val="26"/>
        </w:numPr>
        <w:rPr>
          <w:lang w:val="en-US"/>
        </w:rPr>
      </w:pPr>
      <w:r w:rsidRPr="00536C2F">
        <w:rPr>
          <w:lang w:val="en-GB"/>
        </w:rPr>
        <w:t>September</w:t>
      </w:r>
      <w:r w:rsidR="00AD185C" w:rsidRPr="00536C2F">
        <w:rPr>
          <w:lang w:val="en-GB"/>
        </w:rPr>
        <w:t xml:space="preserve"> 2016: Review report published</w:t>
      </w:r>
      <w:r w:rsidR="00FF72E0">
        <w:rPr>
          <w:lang w:val="en-US"/>
        </w:rPr>
        <w:br w:type="page"/>
      </w:r>
    </w:p>
    <w:p w14:paraId="34EE3CD4" w14:textId="77777777" w:rsidR="00982AE9" w:rsidRDefault="00B659FA" w:rsidP="00982AE9">
      <w:pPr>
        <w:pStyle w:val="Heading3"/>
        <w:spacing w:after="240"/>
        <w:rPr>
          <w:lang w:val="en-GB"/>
        </w:rPr>
      </w:pPr>
      <w:r>
        <w:rPr>
          <w:lang w:val="en-GB"/>
        </w:rPr>
        <w:lastRenderedPageBreak/>
        <w:t>5</w:t>
      </w:r>
      <w:r w:rsidR="00982AE9">
        <w:rPr>
          <w:lang w:val="en-GB"/>
        </w:rPr>
        <w:t>. References</w:t>
      </w:r>
    </w:p>
    <w:p w14:paraId="32A06C5B" w14:textId="77777777" w:rsidR="0046217D" w:rsidRPr="0046217D" w:rsidRDefault="00982AE9" w:rsidP="0046217D">
      <w:pPr>
        <w:pStyle w:val="Footer"/>
        <w:numPr>
          <w:ilvl w:val="0"/>
          <w:numId w:val="16"/>
        </w:numPr>
        <w:rPr>
          <w:rStyle w:val="Hyperlink"/>
          <w:lang w:val="en-GB"/>
        </w:rPr>
      </w:pPr>
      <w:r>
        <w:rPr>
          <w:lang w:val="en-GB"/>
        </w:rPr>
        <w:t xml:space="preserve">Nuuk Declaration (2011): </w:t>
      </w:r>
      <w:hyperlink r:id="rId8" w:history="1">
        <w:r w:rsidRPr="0046217D">
          <w:rPr>
            <w:rStyle w:val="Hyperlink"/>
            <w:lang w:val="en-GB"/>
          </w:rPr>
          <w:t>https://oaarchive.arctic-council.org/handle/11374/92</w:t>
        </w:r>
      </w:hyperlink>
    </w:p>
    <w:p w14:paraId="4F69A2A5" w14:textId="32F645AA" w:rsidR="00982AE9" w:rsidRPr="0046217D" w:rsidRDefault="0046217D" w:rsidP="0046217D">
      <w:pPr>
        <w:pStyle w:val="Footer"/>
        <w:numPr>
          <w:ilvl w:val="0"/>
          <w:numId w:val="16"/>
        </w:numPr>
        <w:rPr>
          <w:rStyle w:val="Hyperlink"/>
          <w:color w:val="auto"/>
          <w:u w:val="none"/>
          <w:lang w:val="en-GB"/>
        </w:rPr>
      </w:pPr>
      <w:r w:rsidRPr="0046217D">
        <w:rPr>
          <w:lang w:val="en-GB"/>
        </w:rPr>
        <w:t>Senior Arctic Officials (SAO) Report to Ministers, Nuuk, Greenland, May 2011</w:t>
      </w:r>
      <w:r>
        <w:rPr>
          <w:lang w:val="en-GB"/>
        </w:rPr>
        <w:t xml:space="preserve">: </w:t>
      </w:r>
      <w:hyperlink r:id="rId9" w:history="1">
        <w:r w:rsidR="00741689" w:rsidRPr="00A02B17">
          <w:rPr>
            <w:rStyle w:val="Hyperlink"/>
            <w:lang w:val="en-GB"/>
          </w:rPr>
          <w:t>http://www.arcticobserving.org/images/pdf/Board_meetings/5th_tromso/sao_report_to_ministers_-_nuuk_ministerial_meeting_may_2011.pdf</w:t>
        </w:r>
      </w:hyperlink>
    </w:p>
    <w:p w14:paraId="229167A3" w14:textId="0568EBA1" w:rsidR="00982AE9" w:rsidRDefault="00982AE9" w:rsidP="00B91AD0">
      <w:pPr>
        <w:pStyle w:val="Footer"/>
        <w:numPr>
          <w:ilvl w:val="0"/>
          <w:numId w:val="16"/>
        </w:numPr>
        <w:rPr>
          <w:rStyle w:val="Hyperlink"/>
          <w:u w:val="none"/>
          <w:lang w:val="en-GB"/>
        </w:rPr>
      </w:pPr>
      <w:r w:rsidRPr="00991D7E">
        <w:rPr>
          <w:lang w:val="en-GB"/>
        </w:rPr>
        <w:t>SAON T</w:t>
      </w:r>
      <w:r w:rsidR="00B91AD0" w:rsidRPr="00991D7E">
        <w:rPr>
          <w:lang w:val="en-GB"/>
        </w:rPr>
        <w:t xml:space="preserve">erms </w:t>
      </w:r>
      <w:r w:rsidRPr="00991D7E">
        <w:rPr>
          <w:lang w:val="en-GB"/>
        </w:rPr>
        <w:t>o</w:t>
      </w:r>
      <w:r w:rsidR="00B91AD0" w:rsidRPr="00991D7E">
        <w:rPr>
          <w:lang w:val="en-GB"/>
        </w:rPr>
        <w:t xml:space="preserve">f </w:t>
      </w:r>
      <w:r w:rsidRPr="00991D7E">
        <w:rPr>
          <w:lang w:val="en-GB"/>
        </w:rPr>
        <w:t>R</w:t>
      </w:r>
      <w:r w:rsidR="00B91AD0" w:rsidRPr="00991D7E">
        <w:rPr>
          <w:lang w:val="en-GB"/>
        </w:rPr>
        <w:t xml:space="preserve">eference: </w:t>
      </w:r>
      <w:hyperlink r:id="rId10" w:history="1">
        <w:r w:rsidR="00741689" w:rsidRPr="00A02B17">
          <w:rPr>
            <w:rStyle w:val="Hyperlink"/>
            <w:lang w:val="en-GB"/>
          </w:rPr>
          <w:t>http://www.arcticobserving.org/images/pdf/Board_meetings/4th_potsdam/34_saon%20terms%20of%20reference.doc</w:t>
        </w:r>
      </w:hyperlink>
    </w:p>
    <w:p w14:paraId="3F41ADEF" w14:textId="5ACCC4A4" w:rsidR="00982AE9" w:rsidRDefault="0046217D" w:rsidP="0046217D">
      <w:pPr>
        <w:pStyle w:val="ListParagraph"/>
        <w:numPr>
          <w:ilvl w:val="0"/>
          <w:numId w:val="16"/>
        </w:numPr>
        <w:spacing w:after="0"/>
        <w:rPr>
          <w:lang w:val="en-GB"/>
        </w:rPr>
      </w:pPr>
      <w:r w:rsidRPr="0046217D">
        <w:rPr>
          <w:lang w:val="en-GB"/>
        </w:rPr>
        <w:t>An International Review and Strategy for the IASC Council</w:t>
      </w:r>
      <w:r>
        <w:rPr>
          <w:lang w:val="en-GB"/>
        </w:rPr>
        <w:t xml:space="preserve">: </w:t>
      </w:r>
      <w:hyperlink r:id="rId11" w:history="1">
        <w:r w:rsidR="00741689" w:rsidRPr="00A02B17">
          <w:rPr>
            <w:rStyle w:val="Hyperlink"/>
            <w:lang w:val="en-GB"/>
          </w:rPr>
          <w:t>http://iasc25.iasc.info/images/history/reviews/IASC-2007-Review-and-Strategy-Paper.pdf</w:t>
        </w:r>
      </w:hyperlink>
    </w:p>
    <w:p w14:paraId="55BA7BDF" w14:textId="3B0104A9" w:rsidR="00982AE9" w:rsidRDefault="00536B15" w:rsidP="00536B15">
      <w:pPr>
        <w:pStyle w:val="Footer"/>
        <w:numPr>
          <w:ilvl w:val="0"/>
          <w:numId w:val="16"/>
        </w:numPr>
        <w:rPr>
          <w:rStyle w:val="Hyperlink"/>
          <w:u w:val="none"/>
          <w:lang w:val="en-GB"/>
        </w:rPr>
      </w:pPr>
      <w:r w:rsidRPr="00536B15">
        <w:rPr>
          <w:lang w:val="en-GB"/>
        </w:rPr>
        <w:t>External Review of the Arctic Monitoring and Assessment Strategy:</w:t>
      </w:r>
      <w:r w:rsidR="00741689">
        <w:rPr>
          <w:lang w:val="en-GB"/>
        </w:rPr>
        <w:t xml:space="preserve"> </w:t>
      </w:r>
      <w:hyperlink r:id="rId12" w:history="1">
        <w:r w:rsidR="0046217D" w:rsidRPr="00163A4D">
          <w:rPr>
            <w:rStyle w:val="Hyperlink"/>
            <w:lang w:val="en-GB"/>
          </w:rPr>
          <w:t>http://www.amap.no/documents/download/985</w:t>
        </w:r>
      </w:hyperlink>
    </w:p>
    <w:p w14:paraId="6E2EEFE1" w14:textId="64BE62E3" w:rsidR="00982AE9" w:rsidRPr="00314993" w:rsidRDefault="00982AE9" w:rsidP="00314993">
      <w:pPr>
        <w:pStyle w:val="Footer"/>
        <w:numPr>
          <w:ilvl w:val="0"/>
          <w:numId w:val="16"/>
        </w:numPr>
        <w:rPr>
          <w:color w:val="0000FF" w:themeColor="hyperlink"/>
          <w:lang w:val="en-GB"/>
        </w:rPr>
      </w:pPr>
      <w:r w:rsidRPr="005F72B8">
        <w:rPr>
          <w:lang w:val="en-GB"/>
        </w:rPr>
        <w:t>Survey on SCAR</w:t>
      </w:r>
      <w:r w:rsidR="00314993">
        <w:rPr>
          <w:lang w:val="en-GB"/>
        </w:rPr>
        <w:t xml:space="preserve"> Organisational Structure (2015): </w:t>
      </w:r>
      <w:hyperlink r:id="rId13" w:history="1">
        <w:r w:rsidR="00741689" w:rsidRPr="00A02B17">
          <w:rPr>
            <w:rStyle w:val="Hyperlink"/>
            <w:lang w:val="en-GB"/>
          </w:rPr>
          <w:t>https://www.facebook.com/permalink.php?id=282292838637823&amp;story_fbid=351728355027604</w:t>
        </w:r>
      </w:hyperlink>
    </w:p>
    <w:p w14:paraId="19B56AB9" w14:textId="0EB7968D" w:rsidR="00982AE9" w:rsidRPr="00741689" w:rsidRDefault="00741689" w:rsidP="00536B15">
      <w:pPr>
        <w:pStyle w:val="ListParagraph"/>
        <w:numPr>
          <w:ilvl w:val="0"/>
          <w:numId w:val="16"/>
        </w:numPr>
        <w:rPr>
          <w:color w:val="0000FF" w:themeColor="hyperlink"/>
          <w:lang w:val="en-GB"/>
        </w:rPr>
      </w:pPr>
      <w:r w:rsidRPr="00741689">
        <w:rPr>
          <w:lang w:val="en-GB"/>
        </w:rPr>
        <w:t xml:space="preserve">APECS Organisational Review (2015): </w:t>
      </w:r>
      <w:hyperlink r:id="rId14" w:history="1">
        <w:r w:rsidRPr="00A02B17">
          <w:rPr>
            <w:rStyle w:val="Hyperlink"/>
            <w:lang w:val="en-GB"/>
          </w:rPr>
          <w:t>http://www.apecs.is/who-we-are/organisational-review-2015.html</w:t>
        </w:r>
      </w:hyperlink>
    </w:p>
    <w:p w14:paraId="5FCC08E8" w14:textId="77777777" w:rsidR="00C942FF" w:rsidRPr="00741689" w:rsidRDefault="00C942FF" w:rsidP="00741689">
      <w:pPr>
        <w:pStyle w:val="ListParagraph"/>
        <w:numPr>
          <w:ilvl w:val="0"/>
          <w:numId w:val="16"/>
        </w:numPr>
        <w:rPr>
          <w:rStyle w:val="Hyperlink"/>
          <w:u w:val="none"/>
          <w:lang w:val="en-GB"/>
        </w:rPr>
      </w:pPr>
      <w:r w:rsidRPr="00741689">
        <w:rPr>
          <w:lang w:val="en-GB"/>
        </w:rPr>
        <w:t xml:space="preserve">Plan for the Implementation Phase of SAON: </w:t>
      </w:r>
      <w:r w:rsidRPr="00741689">
        <w:rPr>
          <w:rStyle w:val="Hyperlink"/>
          <w:u w:val="none"/>
          <w:lang w:val="en-GB"/>
        </w:rPr>
        <w:t>http://www.arcticobserving.org/images/pdf/Board_meetings/5th_tromso/saon_report_february_20112.pdf</w:t>
      </w:r>
    </w:p>
    <w:sectPr w:rsidR="00C942FF" w:rsidRPr="00741689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FFED02" w15:done="0"/>
  <w15:commentEx w15:paraId="4FE1A2B1" w15:done="0"/>
  <w15:commentEx w15:paraId="0207EB98" w15:done="0"/>
  <w15:commentEx w15:paraId="6939C4DC" w15:done="0"/>
  <w15:commentEx w15:paraId="2E076101" w15:done="0"/>
  <w15:commentEx w15:paraId="4D6CE889" w15:done="0"/>
  <w15:commentEx w15:paraId="516657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2A753" w14:textId="77777777" w:rsidR="00847FB5" w:rsidRDefault="00847FB5" w:rsidP="00450152">
      <w:pPr>
        <w:spacing w:after="0" w:line="240" w:lineRule="auto"/>
      </w:pPr>
      <w:r>
        <w:separator/>
      </w:r>
    </w:p>
  </w:endnote>
  <w:endnote w:type="continuationSeparator" w:id="0">
    <w:p w14:paraId="759F3A31" w14:textId="77777777" w:rsidR="00847FB5" w:rsidRDefault="00847FB5" w:rsidP="0045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3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AAB66" w14:textId="77777777" w:rsidR="00847FB5" w:rsidRDefault="00847FB5" w:rsidP="00450152">
      <w:pPr>
        <w:spacing w:after="0" w:line="240" w:lineRule="auto"/>
      </w:pPr>
      <w:r>
        <w:separator/>
      </w:r>
    </w:p>
  </w:footnote>
  <w:footnote w:type="continuationSeparator" w:id="0">
    <w:p w14:paraId="1C95EC5B" w14:textId="77777777" w:rsidR="00847FB5" w:rsidRDefault="00847FB5" w:rsidP="0045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3A89" w14:textId="287C67C0" w:rsidR="003A4D6B" w:rsidRDefault="00741689" w:rsidP="00741689">
    <w:pPr>
      <w:pStyle w:val="Header"/>
      <w:jc w:val="center"/>
    </w:pPr>
    <w:r>
      <w:rPr>
        <w:noProof/>
        <w:lang w:eastAsia="da-DK"/>
      </w:rPr>
      <w:drawing>
        <wp:inline distT="0" distB="0" distL="0" distR="0" wp14:anchorId="47A5020C" wp14:editId="204C6346">
          <wp:extent cx="2484120" cy="929640"/>
          <wp:effectExtent l="0" t="0" r="0" b="3810"/>
          <wp:docPr id="1" name="Picture 1" descr="C:\1trash\sa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trash\sa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A0926" w14:textId="77777777" w:rsidR="00741689" w:rsidRDefault="00741689">
    <w:pPr>
      <w:pStyle w:val="Header"/>
    </w:pPr>
  </w:p>
  <w:p w14:paraId="69AF313D" w14:textId="09A05184" w:rsidR="00741689" w:rsidRDefault="008A23F9" w:rsidP="008A23F9">
    <w:pPr>
      <w:pStyle w:val="Header"/>
      <w:jc w:val="right"/>
    </w:pPr>
    <w:proofErr w:type="spellStart"/>
    <w:r>
      <w:t>Draft</w:t>
    </w:r>
    <w:proofErr w:type="spellEnd"/>
    <w:r>
      <w:t xml:space="preserve"> version 02DEC2015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69E"/>
    <w:multiLevelType w:val="hybridMultilevel"/>
    <w:tmpl w:val="F4086C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253CE"/>
    <w:multiLevelType w:val="hybridMultilevel"/>
    <w:tmpl w:val="A9CECE8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36238"/>
    <w:multiLevelType w:val="hybridMultilevel"/>
    <w:tmpl w:val="B0CE60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513A"/>
    <w:multiLevelType w:val="hybridMultilevel"/>
    <w:tmpl w:val="08589A6E"/>
    <w:lvl w:ilvl="0" w:tplc="07221D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03E1D"/>
    <w:multiLevelType w:val="hybridMultilevel"/>
    <w:tmpl w:val="435694E2"/>
    <w:lvl w:ilvl="0" w:tplc="9C700D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E84FDE"/>
    <w:multiLevelType w:val="hybridMultilevel"/>
    <w:tmpl w:val="6FFA46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01C53"/>
    <w:multiLevelType w:val="hybridMultilevel"/>
    <w:tmpl w:val="EFA65D0C"/>
    <w:lvl w:ilvl="0" w:tplc="9C700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54210"/>
    <w:multiLevelType w:val="hybridMultilevel"/>
    <w:tmpl w:val="439AD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014CB"/>
    <w:multiLevelType w:val="hybridMultilevel"/>
    <w:tmpl w:val="6A34E5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976E7D"/>
    <w:multiLevelType w:val="hybridMultilevel"/>
    <w:tmpl w:val="E8E2C79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02C3D"/>
    <w:multiLevelType w:val="hybridMultilevel"/>
    <w:tmpl w:val="988840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E76CE"/>
    <w:multiLevelType w:val="hybridMultilevel"/>
    <w:tmpl w:val="0D6EB188"/>
    <w:lvl w:ilvl="0" w:tplc="977CDA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6297A"/>
    <w:multiLevelType w:val="hybridMultilevel"/>
    <w:tmpl w:val="DBE0E07E"/>
    <w:lvl w:ilvl="0" w:tplc="9C700D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2F4671"/>
    <w:multiLevelType w:val="hybridMultilevel"/>
    <w:tmpl w:val="CB9E01C6"/>
    <w:lvl w:ilvl="0" w:tplc="759AEE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017BC"/>
    <w:multiLevelType w:val="hybridMultilevel"/>
    <w:tmpl w:val="5F6C0DE0"/>
    <w:lvl w:ilvl="0" w:tplc="9C700D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A668D"/>
    <w:multiLevelType w:val="hybridMultilevel"/>
    <w:tmpl w:val="FBA6C732"/>
    <w:lvl w:ilvl="0" w:tplc="9C700D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A95D29"/>
    <w:multiLevelType w:val="hybridMultilevel"/>
    <w:tmpl w:val="7D66245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DC675F"/>
    <w:multiLevelType w:val="hybridMultilevel"/>
    <w:tmpl w:val="C7D0257A"/>
    <w:lvl w:ilvl="0" w:tplc="9C700D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FB7E51"/>
    <w:multiLevelType w:val="hybridMultilevel"/>
    <w:tmpl w:val="A0A69AEE"/>
    <w:lvl w:ilvl="0" w:tplc="9C700D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243D57"/>
    <w:multiLevelType w:val="hybridMultilevel"/>
    <w:tmpl w:val="EF9E1A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81EA6"/>
    <w:multiLevelType w:val="hybridMultilevel"/>
    <w:tmpl w:val="1EBA166E"/>
    <w:lvl w:ilvl="0" w:tplc="759AEEE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67755F"/>
    <w:multiLevelType w:val="hybridMultilevel"/>
    <w:tmpl w:val="1FDA6C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EC0288"/>
    <w:multiLevelType w:val="hybridMultilevel"/>
    <w:tmpl w:val="78363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C669E"/>
    <w:multiLevelType w:val="hybridMultilevel"/>
    <w:tmpl w:val="1F78A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281B"/>
    <w:multiLevelType w:val="hybridMultilevel"/>
    <w:tmpl w:val="9FB2D6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5D6EBE"/>
    <w:multiLevelType w:val="hybridMultilevel"/>
    <w:tmpl w:val="6B26EDA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D4CFE"/>
    <w:multiLevelType w:val="hybridMultilevel"/>
    <w:tmpl w:val="DBCA9742"/>
    <w:lvl w:ilvl="0" w:tplc="9C700D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CE3D3F"/>
    <w:multiLevelType w:val="hybridMultilevel"/>
    <w:tmpl w:val="AFF6F024"/>
    <w:lvl w:ilvl="0" w:tplc="9C700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22"/>
  </w:num>
  <w:num w:numId="10">
    <w:abstractNumId w:val="17"/>
  </w:num>
  <w:num w:numId="11">
    <w:abstractNumId w:val="2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18"/>
  </w:num>
  <w:num w:numId="16">
    <w:abstractNumId w:val="3"/>
  </w:num>
  <w:num w:numId="17">
    <w:abstractNumId w:val="2"/>
  </w:num>
  <w:num w:numId="18">
    <w:abstractNumId w:val="4"/>
  </w:num>
  <w:num w:numId="19">
    <w:abstractNumId w:val="9"/>
  </w:num>
  <w:num w:numId="20">
    <w:abstractNumId w:val="1"/>
  </w:num>
  <w:num w:numId="21">
    <w:abstractNumId w:val="25"/>
  </w:num>
  <w:num w:numId="22">
    <w:abstractNumId w:val="10"/>
  </w:num>
  <w:num w:numId="23">
    <w:abstractNumId w:val="7"/>
  </w:num>
  <w:num w:numId="24">
    <w:abstractNumId w:val="8"/>
  </w:num>
  <w:num w:numId="25">
    <w:abstractNumId w:val="0"/>
  </w:num>
  <w:num w:numId="26">
    <w:abstractNumId w:val="24"/>
  </w:num>
  <w:num w:numId="27">
    <w:abstractNumId w:val="19"/>
  </w:num>
  <w:num w:numId="2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Kruemmel">
    <w15:presenceInfo w15:providerId="AD" w15:userId="S-1-5-21-1410422903-355789605-3313826148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52"/>
    <w:rsid w:val="00022A6D"/>
    <w:rsid w:val="000C382B"/>
    <w:rsid w:val="000D3A74"/>
    <w:rsid w:val="000E74DC"/>
    <w:rsid w:val="0018541B"/>
    <w:rsid w:val="001931FB"/>
    <w:rsid w:val="001C36EC"/>
    <w:rsid w:val="002328F5"/>
    <w:rsid w:val="002416A2"/>
    <w:rsid w:val="002915BD"/>
    <w:rsid w:val="002A7153"/>
    <w:rsid w:val="002D5DC1"/>
    <w:rsid w:val="002E0C98"/>
    <w:rsid w:val="00314993"/>
    <w:rsid w:val="0034175D"/>
    <w:rsid w:val="0035524A"/>
    <w:rsid w:val="003720FF"/>
    <w:rsid w:val="003A4D6B"/>
    <w:rsid w:val="00405280"/>
    <w:rsid w:val="00450152"/>
    <w:rsid w:val="0046217D"/>
    <w:rsid w:val="00486A30"/>
    <w:rsid w:val="004B5EFF"/>
    <w:rsid w:val="004D3976"/>
    <w:rsid w:val="004F5015"/>
    <w:rsid w:val="00536B15"/>
    <w:rsid w:val="00536C2F"/>
    <w:rsid w:val="00563118"/>
    <w:rsid w:val="00572BF1"/>
    <w:rsid w:val="005871F1"/>
    <w:rsid w:val="005A73E0"/>
    <w:rsid w:val="005F72B8"/>
    <w:rsid w:val="0060752A"/>
    <w:rsid w:val="00632C0F"/>
    <w:rsid w:val="00664683"/>
    <w:rsid w:val="006B3BAB"/>
    <w:rsid w:val="006F28F1"/>
    <w:rsid w:val="00703293"/>
    <w:rsid w:val="00706500"/>
    <w:rsid w:val="00737536"/>
    <w:rsid w:val="00741689"/>
    <w:rsid w:val="00792741"/>
    <w:rsid w:val="007C52ED"/>
    <w:rsid w:val="007D4CEE"/>
    <w:rsid w:val="007E3A2A"/>
    <w:rsid w:val="0080774B"/>
    <w:rsid w:val="00847FB5"/>
    <w:rsid w:val="008A23F9"/>
    <w:rsid w:val="008D72CA"/>
    <w:rsid w:val="009248FA"/>
    <w:rsid w:val="00982AE9"/>
    <w:rsid w:val="00991D7E"/>
    <w:rsid w:val="00A1092A"/>
    <w:rsid w:val="00A41C30"/>
    <w:rsid w:val="00A53A04"/>
    <w:rsid w:val="00A54AA2"/>
    <w:rsid w:val="00A80710"/>
    <w:rsid w:val="00A83F19"/>
    <w:rsid w:val="00AD185C"/>
    <w:rsid w:val="00B21F3E"/>
    <w:rsid w:val="00B659FA"/>
    <w:rsid w:val="00B91AD0"/>
    <w:rsid w:val="00C0109D"/>
    <w:rsid w:val="00C030D1"/>
    <w:rsid w:val="00C15E36"/>
    <w:rsid w:val="00C26B74"/>
    <w:rsid w:val="00C27325"/>
    <w:rsid w:val="00C942FF"/>
    <w:rsid w:val="00CC5CA4"/>
    <w:rsid w:val="00D210FE"/>
    <w:rsid w:val="00D52BDA"/>
    <w:rsid w:val="00D55CE1"/>
    <w:rsid w:val="00D5642A"/>
    <w:rsid w:val="00DA312B"/>
    <w:rsid w:val="00DE2315"/>
    <w:rsid w:val="00E228F3"/>
    <w:rsid w:val="00E443D4"/>
    <w:rsid w:val="00E611A0"/>
    <w:rsid w:val="00E903D5"/>
    <w:rsid w:val="00EA6A20"/>
    <w:rsid w:val="00F46D82"/>
    <w:rsid w:val="00F93277"/>
    <w:rsid w:val="00FC79B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9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0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52"/>
  </w:style>
  <w:style w:type="paragraph" w:styleId="Footer">
    <w:name w:val="footer"/>
    <w:basedOn w:val="Normal"/>
    <w:link w:val="FooterChar"/>
    <w:uiPriority w:val="99"/>
    <w:unhideWhenUsed/>
    <w:rsid w:val="00450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52"/>
  </w:style>
  <w:style w:type="paragraph" w:styleId="BalloonText">
    <w:name w:val="Balloon Text"/>
    <w:basedOn w:val="Normal"/>
    <w:link w:val="BalloonTextChar"/>
    <w:uiPriority w:val="99"/>
    <w:semiHidden/>
    <w:unhideWhenUsed/>
    <w:rsid w:val="004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3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72B8"/>
  </w:style>
  <w:style w:type="character" w:customStyle="1" w:styleId="Heading2Char">
    <w:name w:val="Heading 2 Char"/>
    <w:basedOn w:val="DefaultParagraphFont"/>
    <w:link w:val="Heading2"/>
    <w:uiPriority w:val="9"/>
    <w:rsid w:val="00A83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3F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unhideWhenUsed/>
    <w:rsid w:val="00C030D1"/>
    <w:pPr>
      <w:suppressAutoHyphens/>
      <w:spacing w:after="0" w:line="240" w:lineRule="auto"/>
    </w:pPr>
    <w:rPr>
      <w:rFonts w:ascii="Cambria" w:eastAsia="SimSun" w:hAnsi="Cambria" w:cs="font438"/>
      <w:sz w:val="20"/>
      <w:szCs w:val="20"/>
      <w:lang w:val="de-D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0D1"/>
    <w:rPr>
      <w:rFonts w:ascii="Cambria" w:eastAsia="SimSun" w:hAnsi="Cambria" w:cs="font438"/>
      <w:sz w:val="20"/>
      <w:szCs w:val="20"/>
      <w:lang w:val="de-DE" w:eastAsia="ar-SA"/>
    </w:rPr>
  </w:style>
  <w:style w:type="table" w:styleId="TableGrid">
    <w:name w:val="Table Grid"/>
    <w:basedOn w:val="TableNormal"/>
    <w:uiPriority w:val="59"/>
    <w:rsid w:val="00C0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1A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1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1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18"/>
    <w:rPr>
      <w:rFonts w:ascii="Cambria" w:eastAsia="SimSun" w:hAnsi="Cambria" w:cs="font438"/>
      <w:b/>
      <w:bCs/>
      <w:sz w:val="20"/>
      <w:szCs w:val="20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0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52"/>
  </w:style>
  <w:style w:type="paragraph" w:styleId="Footer">
    <w:name w:val="footer"/>
    <w:basedOn w:val="Normal"/>
    <w:link w:val="FooterChar"/>
    <w:uiPriority w:val="99"/>
    <w:unhideWhenUsed/>
    <w:rsid w:val="00450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52"/>
  </w:style>
  <w:style w:type="paragraph" w:styleId="BalloonText">
    <w:name w:val="Balloon Text"/>
    <w:basedOn w:val="Normal"/>
    <w:link w:val="BalloonTextChar"/>
    <w:uiPriority w:val="99"/>
    <w:semiHidden/>
    <w:unhideWhenUsed/>
    <w:rsid w:val="004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3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72B8"/>
  </w:style>
  <w:style w:type="character" w:customStyle="1" w:styleId="Heading2Char">
    <w:name w:val="Heading 2 Char"/>
    <w:basedOn w:val="DefaultParagraphFont"/>
    <w:link w:val="Heading2"/>
    <w:uiPriority w:val="9"/>
    <w:rsid w:val="00A83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3F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unhideWhenUsed/>
    <w:rsid w:val="00C030D1"/>
    <w:pPr>
      <w:suppressAutoHyphens/>
      <w:spacing w:after="0" w:line="240" w:lineRule="auto"/>
    </w:pPr>
    <w:rPr>
      <w:rFonts w:ascii="Cambria" w:eastAsia="SimSun" w:hAnsi="Cambria" w:cs="font438"/>
      <w:sz w:val="20"/>
      <w:szCs w:val="20"/>
      <w:lang w:val="de-D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0D1"/>
    <w:rPr>
      <w:rFonts w:ascii="Cambria" w:eastAsia="SimSun" w:hAnsi="Cambria" w:cs="font438"/>
      <w:sz w:val="20"/>
      <w:szCs w:val="20"/>
      <w:lang w:val="de-DE" w:eastAsia="ar-SA"/>
    </w:rPr>
  </w:style>
  <w:style w:type="table" w:styleId="TableGrid">
    <w:name w:val="Table Grid"/>
    <w:basedOn w:val="TableNormal"/>
    <w:uiPriority w:val="59"/>
    <w:rsid w:val="00C0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1A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1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1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18"/>
    <w:rPr>
      <w:rFonts w:ascii="Cambria" w:eastAsia="SimSun" w:hAnsi="Cambria" w:cs="font438"/>
      <w:b/>
      <w:bCs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70208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89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archive.arctic-council.org/handle/11374/92" TargetMode="External"/><Relationship Id="rId13" Type="http://schemas.openxmlformats.org/officeDocument/2006/relationships/hyperlink" Target="https://www.facebook.com/permalink.php?id=282292838637823&amp;story_fbid=3517283550276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p.no/documents/download/9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asc25.iasc.info/images/history/reviews/IASC-2007-Review-and-Strategy-Pape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cticobserving.org/images/pdf/Board_meetings/4th_potsdam/34_saon%20terms%20of%20reference.doc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arcticobserving.org/images/pdf/Board_meetings/5th_tromso/sao_report_to_ministers_-_nuuk_ministerial_meeting_may_2011.pdf" TargetMode="External"/><Relationship Id="rId14" Type="http://schemas.openxmlformats.org/officeDocument/2006/relationships/hyperlink" Target="http://www.apecs.is/who-we-are/organisational-review-201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 </cp:lastModifiedBy>
  <cp:revision>4</cp:revision>
  <dcterms:created xsi:type="dcterms:W3CDTF">2015-12-02T17:40:00Z</dcterms:created>
  <dcterms:modified xsi:type="dcterms:W3CDTF">2015-12-02T17:45:00Z</dcterms:modified>
</cp:coreProperties>
</file>