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6A5FE" w14:textId="5B10B372" w:rsidR="000F2393" w:rsidRPr="00A04C51" w:rsidRDefault="00DF7642" w:rsidP="00AC5F80">
      <w:pPr>
        <w:pStyle w:val="Title"/>
        <w:jc w:val="center"/>
        <w:rPr>
          <w:lang w:val="en-GB"/>
        </w:rPr>
      </w:pPr>
      <w:bookmarkStart w:id="0" w:name="_GoBack"/>
      <w:bookmarkEnd w:id="0"/>
      <w:r w:rsidRPr="00A04C51">
        <w:rPr>
          <w:lang w:val="en-GB"/>
        </w:rPr>
        <w:t xml:space="preserve">SAON </w:t>
      </w:r>
      <w:r w:rsidR="003709DD">
        <w:rPr>
          <w:lang w:val="en-GB"/>
        </w:rPr>
        <w:t>Implementation</w:t>
      </w:r>
    </w:p>
    <w:p w14:paraId="3ABAEF58" w14:textId="77777777" w:rsidR="000F2393" w:rsidRDefault="000F2393">
      <w:pPr>
        <w:rPr>
          <w:lang w:val="en-GB"/>
        </w:rPr>
      </w:pPr>
    </w:p>
    <w:p w14:paraId="0B95B3BA" w14:textId="091CAF54" w:rsidR="003709DD" w:rsidRPr="003709DD" w:rsidRDefault="003709DD" w:rsidP="003709DD">
      <w:pPr>
        <w:pStyle w:val="Heading2"/>
      </w:pPr>
      <w:bookmarkStart w:id="1" w:name="_Toc501125529"/>
      <w:r w:rsidRPr="003709DD">
        <w:t>Introduction</w:t>
      </w:r>
      <w:bookmarkEnd w:id="1"/>
    </w:p>
    <w:p w14:paraId="37708FAE" w14:textId="4ACDDB3C" w:rsidR="00233D99" w:rsidRDefault="00233D99" w:rsidP="00233D99">
      <w:pPr>
        <w:rPr>
          <w:sz w:val="24"/>
          <w:szCs w:val="24"/>
          <w:lang w:val="en-GB"/>
        </w:rPr>
      </w:pPr>
      <w:r>
        <w:rPr>
          <w:sz w:val="24"/>
          <w:szCs w:val="24"/>
          <w:lang w:val="en-GB"/>
        </w:rPr>
        <w:t>This document provides detailed information about the objectives of SAON. This includes description of timelines, cooperation with external organisation and resource/funding requirements.</w:t>
      </w:r>
      <w:r w:rsidR="00A84BDA">
        <w:rPr>
          <w:sz w:val="24"/>
          <w:szCs w:val="24"/>
          <w:lang w:val="en-GB"/>
        </w:rPr>
        <w:t xml:space="preserve"> It is a living document that will be regularly updated. </w:t>
      </w:r>
    </w:p>
    <w:p w14:paraId="50A62B34" w14:textId="77777777" w:rsidR="00233D99" w:rsidRDefault="00233D99">
      <w:pPr>
        <w:rPr>
          <w:sz w:val="24"/>
          <w:szCs w:val="24"/>
          <w:lang w:val="en-GB"/>
        </w:rPr>
      </w:pPr>
    </w:p>
    <w:p w14:paraId="3F8F818C" w14:textId="6D9EE5EB" w:rsidR="00233D99" w:rsidRDefault="00233D99">
      <w:pPr>
        <w:rPr>
          <w:sz w:val="24"/>
          <w:szCs w:val="24"/>
          <w:lang w:val="en-GB"/>
        </w:rPr>
      </w:pPr>
      <w:r w:rsidRPr="00233D99">
        <w:rPr>
          <w:sz w:val="24"/>
          <w:szCs w:val="24"/>
          <w:lang w:val="en-GB"/>
        </w:rPr>
        <w:t>The</w:t>
      </w:r>
      <w:r>
        <w:rPr>
          <w:sz w:val="24"/>
          <w:szCs w:val="24"/>
          <w:lang w:val="en-GB"/>
        </w:rPr>
        <w:t xml:space="preserve"> document</w:t>
      </w:r>
      <w:r w:rsidRPr="00233D99">
        <w:rPr>
          <w:sz w:val="24"/>
          <w:szCs w:val="24"/>
          <w:lang w:val="en-GB"/>
        </w:rPr>
        <w:t xml:space="preserve"> </w:t>
      </w:r>
      <w:r w:rsidRPr="00233D99">
        <w:rPr>
          <w:i/>
          <w:sz w:val="24"/>
          <w:szCs w:val="24"/>
          <w:lang w:val="en-GB"/>
        </w:rPr>
        <w:t>SAON Strategy</w:t>
      </w:r>
      <w:r w:rsidRPr="00233D99">
        <w:rPr>
          <w:sz w:val="24"/>
          <w:szCs w:val="24"/>
          <w:lang w:val="en-GB"/>
        </w:rPr>
        <w:t xml:space="preserve"> </w:t>
      </w:r>
      <w:r w:rsidRPr="00CE601D">
        <w:rPr>
          <w:sz w:val="24"/>
          <w:szCs w:val="24"/>
          <w:lang w:val="en-GB"/>
        </w:rPr>
        <w:t xml:space="preserve">describes SAON’s </w:t>
      </w:r>
      <w:r>
        <w:rPr>
          <w:sz w:val="24"/>
          <w:szCs w:val="24"/>
          <w:lang w:val="en-GB"/>
        </w:rPr>
        <w:t xml:space="preserve">vision, </w:t>
      </w:r>
      <w:r w:rsidRPr="00CE601D">
        <w:rPr>
          <w:sz w:val="24"/>
          <w:szCs w:val="24"/>
          <w:lang w:val="en-GB"/>
        </w:rPr>
        <w:t>mission, guiding principle and goals</w:t>
      </w:r>
      <w:r>
        <w:rPr>
          <w:sz w:val="24"/>
          <w:szCs w:val="24"/>
          <w:lang w:val="en-GB"/>
        </w:rPr>
        <w:t>.</w:t>
      </w:r>
    </w:p>
    <w:p w14:paraId="03E7692D" w14:textId="77777777" w:rsidR="00233D99" w:rsidRDefault="00233D99">
      <w:pPr>
        <w:pBdr>
          <w:top w:val="nil"/>
          <w:left w:val="nil"/>
          <w:bottom w:val="nil"/>
          <w:right w:val="nil"/>
          <w:between w:val="nil"/>
        </w:pBdr>
        <w:rPr>
          <w:sz w:val="24"/>
          <w:szCs w:val="24"/>
          <w:lang w:val="en-GB"/>
        </w:rPr>
      </w:pPr>
      <w:r>
        <w:rPr>
          <w:sz w:val="24"/>
          <w:szCs w:val="24"/>
          <w:lang w:val="en-GB"/>
        </w:rPr>
        <w:br w:type="page"/>
      </w:r>
    </w:p>
    <w:p w14:paraId="50872B71" w14:textId="77777777" w:rsidR="00A84BDA" w:rsidRDefault="00233D99">
      <w:pPr>
        <w:pStyle w:val="TOC2"/>
        <w:tabs>
          <w:tab w:val="right" w:leader="dot" w:pos="9019"/>
        </w:tabs>
        <w:rPr>
          <w:rFonts w:asciiTheme="minorHAnsi" w:hAnsiTheme="minorHAnsi" w:cstheme="minorBidi"/>
          <w:noProof/>
          <w:color w:val="auto"/>
          <w:lang w:val="en-GB"/>
        </w:rPr>
      </w:pPr>
      <w:r>
        <w:rPr>
          <w:sz w:val="24"/>
          <w:szCs w:val="24"/>
          <w:lang w:val="en-GB"/>
        </w:rPr>
        <w:lastRenderedPageBreak/>
        <w:fldChar w:fldCharType="begin"/>
      </w:r>
      <w:r>
        <w:rPr>
          <w:sz w:val="24"/>
          <w:szCs w:val="24"/>
          <w:lang w:val="en-GB"/>
        </w:rPr>
        <w:instrText xml:space="preserve"> TOC \o "1-3" \h \z \u </w:instrText>
      </w:r>
      <w:r>
        <w:rPr>
          <w:sz w:val="24"/>
          <w:szCs w:val="24"/>
          <w:lang w:val="en-GB"/>
        </w:rPr>
        <w:fldChar w:fldCharType="separate"/>
      </w:r>
      <w:hyperlink w:anchor="_Toc501125529" w:history="1">
        <w:r w:rsidR="00A84BDA" w:rsidRPr="000D1513">
          <w:rPr>
            <w:rStyle w:val="Hyperlink"/>
            <w:noProof/>
          </w:rPr>
          <w:t>Introduction</w:t>
        </w:r>
        <w:r w:rsidR="00A84BDA">
          <w:rPr>
            <w:noProof/>
            <w:webHidden/>
          </w:rPr>
          <w:tab/>
        </w:r>
        <w:r w:rsidR="00A84BDA">
          <w:rPr>
            <w:noProof/>
            <w:webHidden/>
          </w:rPr>
          <w:fldChar w:fldCharType="begin"/>
        </w:r>
        <w:r w:rsidR="00A84BDA">
          <w:rPr>
            <w:noProof/>
            <w:webHidden/>
          </w:rPr>
          <w:instrText xml:space="preserve"> PAGEREF _Toc501125529 \h </w:instrText>
        </w:r>
        <w:r w:rsidR="00A84BDA">
          <w:rPr>
            <w:noProof/>
            <w:webHidden/>
          </w:rPr>
        </w:r>
        <w:r w:rsidR="00A84BDA">
          <w:rPr>
            <w:noProof/>
            <w:webHidden/>
          </w:rPr>
          <w:fldChar w:fldCharType="separate"/>
        </w:r>
        <w:r w:rsidR="00A84BDA">
          <w:rPr>
            <w:noProof/>
            <w:webHidden/>
          </w:rPr>
          <w:t>1</w:t>
        </w:r>
        <w:r w:rsidR="00A84BDA">
          <w:rPr>
            <w:noProof/>
            <w:webHidden/>
          </w:rPr>
          <w:fldChar w:fldCharType="end"/>
        </w:r>
      </w:hyperlink>
    </w:p>
    <w:p w14:paraId="6C9A626B" w14:textId="77777777" w:rsidR="00A84BDA" w:rsidRDefault="00A84BDA">
      <w:pPr>
        <w:pStyle w:val="TOC2"/>
        <w:tabs>
          <w:tab w:val="right" w:leader="dot" w:pos="9019"/>
        </w:tabs>
        <w:rPr>
          <w:rFonts w:asciiTheme="minorHAnsi" w:hAnsiTheme="minorHAnsi" w:cstheme="minorBidi"/>
          <w:noProof/>
          <w:color w:val="auto"/>
          <w:lang w:val="en-GB"/>
        </w:rPr>
      </w:pPr>
      <w:hyperlink w:anchor="_Toc501125530" w:history="1">
        <w:r w:rsidRPr="000D1513">
          <w:rPr>
            <w:rStyle w:val="Hyperlink"/>
            <w:noProof/>
          </w:rPr>
          <w:t>Goal 1: Creating a roadmap to well-integrated Arctic observing system</w:t>
        </w:r>
        <w:r>
          <w:rPr>
            <w:noProof/>
            <w:webHidden/>
          </w:rPr>
          <w:tab/>
        </w:r>
        <w:r>
          <w:rPr>
            <w:noProof/>
            <w:webHidden/>
          </w:rPr>
          <w:fldChar w:fldCharType="begin"/>
        </w:r>
        <w:r>
          <w:rPr>
            <w:noProof/>
            <w:webHidden/>
          </w:rPr>
          <w:instrText xml:space="preserve"> PAGEREF _Toc501125530 \h </w:instrText>
        </w:r>
        <w:r>
          <w:rPr>
            <w:noProof/>
            <w:webHidden/>
          </w:rPr>
        </w:r>
        <w:r>
          <w:rPr>
            <w:noProof/>
            <w:webHidden/>
          </w:rPr>
          <w:fldChar w:fldCharType="separate"/>
        </w:r>
        <w:r>
          <w:rPr>
            <w:noProof/>
            <w:webHidden/>
          </w:rPr>
          <w:t>3</w:t>
        </w:r>
        <w:r>
          <w:rPr>
            <w:noProof/>
            <w:webHidden/>
          </w:rPr>
          <w:fldChar w:fldCharType="end"/>
        </w:r>
      </w:hyperlink>
    </w:p>
    <w:p w14:paraId="79BE90F0"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31" w:history="1">
        <w:r w:rsidRPr="000D1513">
          <w:rPr>
            <w:rStyle w:val="Hyperlink"/>
            <w:noProof/>
            <w:lang w:val="en-GB"/>
          </w:rPr>
          <w:t>1)</w:t>
        </w:r>
        <w:r>
          <w:rPr>
            <w:rFonts w:asciiTheme="minorHAnsi" w:hAnsiTheme="minorHAnsi" w:cstheme="minorBidi"/>
            <w:noProof/>
            <w:color w:val="auto"/>
            <w:lang w:val="en-GB"/>
          </w:rPr>
          <w:tab/>
        </w:r>
        <w:r w:rsidRPr="000D1513">
          <w:rPr>
            <w:rStyle w:val="Hyperlink"/>
            <w:noProof/>
            <w:lang w:val="en-GB"/>
          </w:rPr>
          <w:t>Conducting an inventory of national observational capacities.</w:t>
        </w:r>
        <w:r>
          <w:rPr>
            <w:noProof/>
            <w:webHidden/>
          </w:rPr>
          <w:tab/>
        </w:r>
        <w:r>
          <w:rPr>
            <w:noProof/>
            <w:webHidden/>
          </w:rPr>
          <w:fldChar w:fldCharType="begin"/>
        </w:r>
        <w:r>
          <w:rPr>
            <w:noProof/>
            <w:webHidden/>
          </w:rPr>
          <w:instrText xml:space="preserve"> PAGEREF _Toc501125531 \h </w:instrText>
        </w:r>
        <w:r>
          <w:rPr>
            <w:noProof/>
            <w:webHidden/>
          </w:rPr>
        </w:r>
        <w:r>
          <w:rPr>
            <w:noProof/>
            <w:webHidden/>
          </w:rPr>
          <w:fldChar w:fldCharType="separate"/>
        </w:r>
        <w:r>
          <w:rPr>
            <w:noProof/>
            <w:webHidden/>
          </w:rPr>
          <w:t>3</w:t>
        </w:r>
        <w:r>
          <w:rPr>
            <w:noProof/>
            <w:webHidden/>
          </w:rPr>
          <w:fldChar w:fldCharType="end"/>
        </w:r>
      </w:hyperlink>
    </w:p>
    <w:p w14:paraId="1ECB40F3"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32" w:history="1">
        <w:r w:rsidRPr="000D1513">
          <w:rPr>
            <w:rStyle w:val="Hyperlink"/>
            <w:noProof/>
            <w:lang w:val="en-GB"/>
          </w:rPr>
          <w:t>2)</w:t>
        </w:r>
        <w:r>
          <w:rPr>
            <w:rFonts w:asciiTheme="minorHAnsi" w:hAnsiTheme="minorHAnsi" w:cstheme="minorBidi"/>
            <w:noProof/>
            <w:color w:val="auto"/>
            <w:lang w:val="en-GB"/>
          </w:rPr>
          <w:tab/>
        </w:r>
        <w:r w:rsidRPr="000D1513">
          <w:rPr>
            <w:rStyle w:val="Hyperlink"/>
            <w:noProof/>
            <w:lang w:val="en-GB"/>
          </w:rPr>
          <w:t>Assessment of the Arctic observational capacity.</w:t>
        </w:r>
        <w:r>
          <w:rPr>
            <w:noProof/>
            <w:webHidden/>
          </w:rPr>
          <w:tab/>
        </w:r>
        <w:r>
          <w:rPr>
            <w:noProof/>
            <w:webHidden/>
          </w:rPr>
          <w:fldChar w:fldCharType="begin"/>
        </w:r>
        <w:r>
          <w:rPr>
            <w:noProof/>
            <w:webHidden/>
          </w:rPr>
          <w:instrText xml:space="preserve"> PAGEREF _Toc501125532 \h </w:instrText>
        </w:r>
        <w:r>
          <w:rPr>
            <w:noProof/>
            <w:webHidden/>
          </w:rPr>
        </w:r>
        <w:r>
          <w:rPr>
            <w:noProof/>
            <w:webHidden/>
          </w:rPr>
          <w:fldChar w:fldCharType="separate"/>
        </w:r>
        <w:r>
          <w:rPr>
            <w:noProof/>
            <w:webHidden/>
          </w:rPr>
          <w:t>3</w:t>
        </w:r>
        <w:r>
          <w:rPr>
            <w:noProof/>
            <w:webHidden/>
          </w:rPr>
          <w:fldChar w:fldCharType="end"/>
        </w:r>
      </w:hyperlink>
    </w:p>
    <w:p w14:paraId="76876432" w14:textId="77777777" w:rsidR="00A84BDA" w:rsidRDefault="00A84BDA">
      <w:pPr>
        <w:pStyle w:val="TOC3"/>
        <w:tabs>
          <w:tab w:val="right" w:leader="dot" w:pos="9019"/>
        </w:tabs>
        <w:rPr>
          <w:rFonts w:asciiTheme="minorHAnsi" w:hAnsiTheme="minorHAnsi" w:cstheme="minorBidi"/>
          <w:noProof/>
          <w:color w:val="auto"/>
          <w:lang w:val="en-GB"/>
        </w:rPr>
      </w:pPr>
      <w:hyperlink w:anchor="_Toc501125533" w:history="1">
        <w:r w:rsidRPr="000D1513">
          <w:rPr>
            <w:rStyle w:val="Hyperlink"/>
            <w:noProof/>
            <w:lang w:val="en-GB"/>
          </w:rPr>
          <w:t>Objective 1.1: Conducting an inventory of national observational capacities</w:t>
        </w:r>
        <w:r>
          <w:rPr>
            <w:noProof/>
            <w:webHidden/>
          </w:rPr>
          <w:tab/>
        </w:r>
        <w:r>
          <w:rPr>
            <w:noProof/>
            <w:webHidden/>
          </w:rPr>
          <w:fldChar w:fldCharType="begin"/>
        </w:r>
        <w:r>
          <w:rPr>
            <w:noProof/>
            <w:webHidden/>
          </w:rPr>
          <w:instrText xml:space="preserve"> PAGEREF _Toc501125533 \h </w:instrText>
        </w:r>
        <w:r>
          <w:rPr>
            <w:noProof/>
            <w:webHidden/>
          </w:rPr>
        </w:r>
        <w:r>
          <w:rPr>
            <w:noProof/>
            <w:webHidden/>
          </w:rPr>
          <w:fldChar w:fldCharType="separate"/>
        </w:r>
        <w:r>
          <w:rPr>
            <w:noProof/>
            <w:webHidden/>
          </w:rPr>
          <w:t>4</w:t>
        </w:r>
        <w:r>
          <w:rPr>
            <w:noProof/>
            <w:webHidden/>
          </w:rPr>
          <w:fldChar w:fldCharType="end"/>
        </w:r>
      </w:hyperlink>
    </w:p>
    <w:p w14:paraId="431BBBAA" w14:textId="77777777" w:rsidR="00A84BDA" w:rsidRDefault="00A84BDA">
      <w:pPr>
        <w:pStyle w:val="TOC3"/>
        <w:tabs>
          <w:tab w:val="right" w:leader="dot" w:pos="9019"/>
        </w:tabs>
        <w:rPr>
          <w:rFonts w:asciiTheme="minorHAnsi" w:hAnsiTheme="minorHAnsi" w:cstheme="minorBidi"/>
          <w:noProof/>
          <w:color w:val="auto"/>
          <w:lang w:val="en-GB"/>
        </w:rPr>
      </w:pPr>
      <w:hyperlink w:anchor="_Toc501125534" w:history="1">
        <w:r w:rsidRPr="000D1513">
          <w:rPr>
            <w:rStyle w:val="Hyperlink"/>
            <w:noProof/>
            <w:lang w:val="en-GB"/>
          </w:rPr>
          <w:t>Objective 1.2: Assessment of the Arctic observational capacity</w:t>
        </w:r>
        <w:r>
          <w:rPr>
            <w:noProof/>
            <w:webHidden/>
          </w:rPr>
          <w:tab/>
        </w:r>
        <w:r>
          <w:rPr>
            <w:noProof/>
            <w:webHidden/>
          </w:rPr>
          <w:fldChar w:fldCharType="begin"/>
        </w:r>
        <w:r>
          <w:rPr>
            <w:noProof/>
            <w:webHidden/>
          </w:rPr>
          <w:instrText xml:space="preserve"> PAGEREF _Toc501125534 \h </w:instrText>
        </w:r>
        <w:r>
          <w:rPr>
            <w:noProof/>
            <w:webHidden/>
          </w:rPr>
        </w:r>
        <w:r>
          <w:rPr>
            <w:noProof/>
            <w:webHidden/>
          </w:rPr>
          <w:fldChar w:fldCharType="separate"/>
        </w:r>
        <w:r>
          <w:rPr>
            <w:noProof/>
            <w:webHidden/>
          </w:rPr>
          <w:t>5</w:t>
        </w:r>
        <w:r>
          <w:rPr>
            <w:noProof/>
            <w:webHidden/>
          </w:rPr>
          <w:fldChar w:fldCharType="end"/>
        </w:r>
      </w:hyperlink>
    </w:p>
    <w:p w14:paraId="19FB3902" w14:textId="77777777" w:rsidR="00A84BDA" w:rsidRDefault="00A84BDA">
      <w:pPr>
        <w:pStyle w:val="TOC3"/>
        <w:tabs>
          <w:tab w:val="right" w:leader="dot" w:pos="9019"/>
        </w:tabs>
        <w:rPr>
          <w:rFonts w:asciiTheme="minorHAnsi" w:hAnsiTheme="minorHAnsi" w:cstheme="minorBidi"/>
          <w:noProof/>
          <w:color w:val="auto"/>
          <w:lang w:val="en-GB"/>
        </w:rPr>
      </w:pPr>
      <w:hyperlink w:anchor="_Toc501125535" w:history="1">
        <w:r w:rsidRPr="000D1513">
          <w:rPr>
            <w:rStyle w:val="Hyperlink"/>
            <w:noProof/>
            <w:lang w:val="en-GB"/>
          </w:rPr>
          <w:t>Objective 1.3: Providing recommendations for future Arctic observational capacities</w:t>
        </w:r>
        <w:r>
          <w:rPr>
            <w:noProof/>
            <w:webHidden/>
          </w:rPr>
          <w:tab/>
        </w:r>
        <w:r>
          <w:rPr>
            <w:noProof/>
            <w:webHidden/>
          </w:rPr>
          <w:fldChar w:fldCharType="begin"/>
        </w:r>
        <w:r>
          <w:rPr>
            <w:noProof/>
            <w:webHidden/>
          </w:rPr>
          <w:instrText xml:space="preserve"> PAGEREF _Toc501125535 \h </w:instrText>
        </w:r>
        <w:r>
          <w:rPr>
            <w:noProof/>
            <w:webHidden/>
          </w:rPr>
        </w:r>
        <w:r>
          <w:rPr>
            <w:noProof/>
            <w:webHidden/>
          </w:rPr>
          <w:fldChar w:fldCharType="separate"/>
        </w:r>
        <w:r>
          <w:rPr>
            <w:noProof/>
            <w:webHidden/>
          </w:rPr>
          <w:t>6</w:t>
        </w:r>
        <w:r>
          <w:rPr>
            <w:noProof/>
            <w:webHidden/>
          </w:rPr>
          <w:fldChar w:fldCharType="end"/>
        </w:r>
      </w:hyperlink>
    </w:p>
    <w:p w14:paraId="55C6C9CE" w14:textId="77777777" w:rsidR="00A84BDA" w:rsidRDefault="00A84BDA">
      <w:pPr>
        <w:pStyle w:val="TOC3"/>
        <w:tabs>
          <w:tab w:val="right" w:leader="dot" w:pos="9019"/>
        </w:tabs>
        <w:rPr>
          <w:rFonts w:asciiTheme="minorHAnsi" w:hAnsiTheme="minorHAnsi" w:cstheme="minorBidi"/>
          <w:noProof/>
          <w:color w:val="auto"/>
          <w:lang w:val="en-GB"/>
        </w:rPr>
      </w:pPr>
      <w:hyperlink w:anchor="_Toc501125536" w:history="1">
        <w:r w:rsidRPr="000D1513">
          <w:rPr>
            <w:rStyle w:val="Hyperlink"/>
            <w:noProof/>
            <w:lang w:val="en-GB"/>
          </w:rPr>
          <w:t>Objective 1.4: Creating opportunities to develop and implement Arctic Societal Benefit Areas (SBAs)</w:t>
        </w:r>
        <w:r>
          <w:rPr>
            <w:noProof/>
            <w:webHidden/>
          </w:rPr>
          <w:tab/>
        </w:r>
        <w:r>
          <w:rPr>
            <w:noProof/>
            <w:webHidden/>
          </w:rPr>
          <w:fldChar w:fldCharType="begin"/>
        </w:r>
        <w:r>
          <w:rPr>
            <w:noProof/>
            <w:webHidden/>
          </w:rPr>
          <w:instrText xml:space="preserve"> PAGEREF _Toc501125536 \h </w:instrText>
        </w:r>
        <w:r>
          <w:rPr>
            <w:noProof/>
            <w:webHidden/>
          </w:rPr>
        </w:r>
        <w:r>
          <w:rPr>
            <w:noProof/>
            <w:webHidden/>
          </w:rPr>
          <w:fldChar w:fldCharType="separate"/>
        </w:r>
        <w:r>
          <w:rPr>
            <w:noProof/>
            <w:webHidden/>
          </w:rPr>
          <w:t>7</w:t>
        </w:r>
        <w:r>
          <w:rPr>
            <w:noProof/>
            <w:webHidden/>
          </w:rPr>
          <w:fldChar w:fldCharType="end"/>
        </w:r>
      </w:hyperlink>
    </w:p>
    <w:p w14:paraId="4638D9FF" w14:textId="77777777" w:rsidR="00A84BDA" w:rsidRDefault="00A84BDA">
      <w:pPr>
        <w:pStyle w:val="TOC3"/>
        <w:tabs>
          <w:tab w:val="right" w:leader="dot" w:pos="9019"/>
        </w:tabs>
        <w:rPr>
          <w:rFonts w:asciiTheme="minorHAnsi" w:hAnsiTheme="minorHAnsi" w:cstheme="minorBidi"/>
          <w:noProof/>
          <w:color w:val="auto"/>
          <w:lang w:val="en-GB"/>
        </w:rPr>
      </w:pPr>
      <w:hyperlink w:anchor="_Toc501125537" w:history="1">
        <w:r w:rsidRPr="000D1513">
          <w:rPr>
            <w:rStyle w:val="Hyperlink"/>
            <w:noProof/>
            <w:lang w:val="en-GB"/>
          </w:rPr>
          <w:t>Objective 1.5: Provision of a long-term repository for relevant project deliverables</w:t>
        </w:r>
        <w:r>
          <w:rPr>
            <w:noProof/>
            <w:webHidden/>
          </w:rPr>
          <w:tab/>
        </w:r>
        <w:r>
          <w:rPr>
            <w:noProof/>
            <w:webHidden/>
          </w:rPr>
          <w:fldChar w:fldCharType="begin"/>
        </w:r>
        <w:r>
          <w:rPr>
            <w:noProof/>
            <w:webHidden/>
          </w:rPr>
          <w:instrText xml:space="preserve"> PAGEREF _Toc501125537 \h </w:instrText>
        </w:r>
        <w:r>
          <w:rPr>
            <w:noProof/>
            <w:webHidden/>
          </w:rPr>
        </w:r>
        <w:r>
          <w:rPr>
            <w:noProof/>
            <w:webHidden/>
          </w:rPr>
          <w:fldChar w:fldCharType="separate"/>
        </w:r>
        <w:r>
          <w:rPr>
            <w:noProof/>
            <w:webHidden/>
          </w:rPr>
          <w:t>9</w:t>
        </w:r>
        <w:r>
          <w:rPr>
            <w:noProof/>
            <w:webHidden/>
          </w:rPr>
          <w:fldChar w:fldCharType="end"/>
        </w:r>
      </w:hyperlink>
    </w:p>
    <w:p w14:paraId="0E0FF6A3" w14:textId="77777777" w:rsidR="00A84BDA" w:rsidRDefault="00A84BDA">
      <w:pPr>
        <w:pStyle w:val="TOC2"/>
        <w:tabs>
          <w:tab w:val="right" w:leader="dot" w:pos="9019"/>
        </w:tabs>
        <w:rPr>
          <w:rFonts w:asciiTheme="minorHAnsi" w:hAnsiTheme="minorHAnsi" w:cstheme="minorBidi"/>
          <w:noProof/>
          <w:color w:val="auto"/>
          <w:lang w:val="en-GB"/>
        </w:rPr>
      </w:pPr>
      <w:hyperlink w:anchor="_Toc501125538" w:history="1">
        <w:r w:rsidRPr="000D1513">
          <w:rPr>
            <w:rStyle w:val="Hyperlink"/>
            <w:noProof/>
          </w:rPr>
          <w:t>Goal 2: Free and ethically open access to Arctic observational data</w:t>
        </w:r>
        <w:r>
          <w:rPr>
            <w:noProof/>
            <w:webHidden/>
          </w:rPr>
          <w:tab/>
        </w:r>
        <w:r>
          <w:rPr>
            <w:noProof/>
            <w:webHidden/>
          </w:rPr>
          <w:fldChar w:fldCharType="begin"/>
        </w:r>
        <w:r>
          <w:rPr>
            <w:noProof/>
            <w:webHidden/>
          </w:rPr>
          <w:instrText xml:space="preserve"> PAGEREF _Toc501125538 \h </w:instrText>
        </w:r>
        <w:r>
          <w:rPr>
            <w:noProof/>
            <w:webHidden/>
          </w:rPr>
        </w:r>
        <w:r>
          <w:rPr>
            <w:noProof/>
            <w:webHidden/>
          </w:rPr>
          <w:fldChar w:fldCharType="separate"/>
        </w:r>
        <w:r>
          <w:rPr>
            <w:noProof/>
            <w:webHidden/>
          </w:rPr>
          <w:t>10</w:t>
        </w:r>
        <w:r>
          <w:rPr>
            <w:noProof/>
            <w:webHidden/>
          </w:rPr>
          <w:fldChar w:fldCharType="end"/>
        </w:r>
      </w:hyperlink>
    </w:p>
    <w:p w14:paraId="15758D61"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39" w:history="1">
        <w:r w:rsidRPr="000D1513">
          <w:rPr>
            <w:rStyle w:val="Hyperlink"/>
            <w:noProof/>
            <w:lang w:val="en-US"/>
          </w:rPr>
          <w:t>1)</w:t>
        </w:r>
        <w:r>
          <w:rPr>
            <w:rFonts w:asciiTheme="minorHAnsi" w:hAnsiTheme="minorHAnsi" w:cstheme="minorBidi"/>
            <w:noProof/>
            <w:color w:val="auto"/>
            <w:lang w:val="en-GB"/>
          </w:rPr>
          <w:tab/>
        </w:r>
        <w:r w:rsidRPr="000D1513">
          <w:rPr>
            <w:rStyle w:val="Hyperlink"/>
            <w:noProof/>
            <w:lang w:val="en-US"/>
          </w:rPr>
          <w:t>Create a road map outlining steps towards achieving a system that will facilitate access to Arctic observational data.</w:t>
        </w:r>
        <w:r>
          <w:rPr>
            <w:noProof/>
            <w:webHidden/>
          </w:rPr>
          <w:tab/>
        </w:r>
        <w:r>
          <w:rPr>
            <w:noProof/>
            <w:webHidden/>
          </w:rPr>
          <w:fldChar w:fldCharType="begin"/>
        </w:r>
        <w:r>
          <w:rPr>
            <w:noProof/>
            <w:webHidden/>
          </w:rPr>
          <w:instrText xml:space="preserve"> PAGEREF _Toc501125539 \h </w:instrText>
        </w:r>
        <w:r>
          <w:rPr>
            <w:noProof/>
            <w:webHidden/>
          </w:rPr>
        </w:r>
        <w:r>
          <w:rPr>
            <w:noProof/>
            <w:webHidden/>
          </w:rPr>
          <w:fldChar w:fldCharType="separate"/>
        </w:r>
        <w:r>
          <w:rPr>
            <w:noProof/>
            <w:webHidden/>
          </w:rPr>
          <w:t>11</w:t>
        </w:r>
        <w:r>
          <w:rPr>
            <w:noProof/>
            <w:webHidden/>
          </w:rPr>
          <w:fldChar w:fldCharType="end"/>
        </w:r>
      </w:hyperlink>
    </w:p>
    <w:p w14:paraId="59BD84A0"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40" w:history="1">
        <w:r w:rsidRPr="000D1513">
          <w:rPr>
            <w:rStyle w:val="Hyperlink"/>
            <w:noProof/>
            <w:lang w:val="en-US"/>
          </w:rPr>
          <w:t>2)</w:t>
        </w:r>
        <w:r>
          <w:rPr>
            <w:rFonts w:asciiTheme="minorHAnsi" w:hAnsiTheme="minorHAnsi" w:cstheme="minorBidi"/>
            <w:noProof/>
            <w:color w:val="auto"/>
            <w:lang w:val="en-GB"/>
          </w:rPr>
          <w:tab/>
        </w:r>
        <w:r w:rsidRPr="000D1513">
          <w:rPr>
            <w:rStyle w:val="Hyperlink"/>
            <w:noProof/>
            <w:lang w:val="en-US"/>
          </w:rPr>
          <w:t>Advance a system to facilitate access to Arctic observational data.</w:t>
        </w:r>
        <w:r>
          <w:rPr>
            <w:noProof/>
            <w:webHidden/>
          </w:rPr>
          <w:tab/>
        </w:r>
        <w:r>
          <w:rPr>
            <w:noProof/>
            <w:webHidden/>
          </w:rPr>
          <w:fldChar w:fldCharType="begin"/>
        </w:r>
        <w:r>
          <w:rPr>
            <w:noProof/>
            <w:webHidden/>
          </w:rPr>
          <w:instrText xml:space="preserve"> PAGEREF _Toc501125540 \h </w:instrText>
        </w:r>
        <w:r>
          <w:rPr>
            <w:noProof/>
            <w:webHidden/>
          </w:rPr>
        </w:r>
        <w:r>
          <w:rPr>
            <w:noProof/>
            <w:webHidden/>
          </w:rPr>
          <w:fldChar w:fldCharType="separate"/>
        </w:r>
        <w:r>
          <w:rPr>
            <w:noProof/>
            <w:webHidden/>
          </w:rPr>
          <w:t>11</w:t>
        </w:r>
        <w:r>
          <w:rPr>
            <w:noProof/>
            <w:webHidden/>
          </w:rPr>
          <w:fldChar w:fldCharType="end"/>
        </w:r>
      </w:hyperlink>
    </w:p>
    <w:p w14:paraId="5695C56A"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41" w:history="1">
        <w:r w:rsidRPr="000D1513">
          <w:rPr>
            <w:rStyle w:val="Hyperlink"/>
            <w:noProof/>
            <w:lang w:val="en-GB"/>
          </w:rPr>
          <w:t>3)</w:t>
        </w:r>
        <w:r>
          <w:rPr>
            <w:rFonts w:asciiTheme="minorHAnsi" w:hAnsiTheme="minorHAnsi" w:cstheme="minorBidi"/>
            <w:noProof/>
            <w:color w:val="auto"/>
            <w:lang w:val="en-GB"/>
          </w:rPr>
          <w:tab/>
        </w:r>
        <w:r w:rsidRPr="000D1513">
          <w:rPr>
            <w:rStyle w:val="Hyperlink"/>
            <w:noProof/>
            <w:lang w:val="en-US"/>
          </w:rPr>
          <w:t>Establish a persistent consortium of organizations to oversee the development of a sustainable, world-wide system for access to all Arctic data.</w:t>
        </w:r>
        <w:r>
          <w:rPr>
            <w:noProof/>
            <w:webHidden/>
          </w:rPr>
          <w:tab/>
        </w:r>
        <w:r>
          <w:rPr>
            <w:noProof/>
            <w:webHidden/>
          </w:rPr>
          <w:fldChar w:fldCharType="begin"/>
        </w:r>
        <w:r>
          <w:rPr>
            <w:noProof/>
            <w:webHidden/>
          </w:rPr>
          <w:instrText xml:space="preserve"> PAGEREF _Toc501125541 \h </w:instrText>
        </w:r>
        <w:r>
          <w:rPr>
            <w:noProof/>
            <w:webHidden/>
          </w:rPr>
        </w:r>
        <w:r>
          <w:rPr>
            <w:noProof/>
            <w:webHidden/>
          </w:rPr>
          <w:fldChar w:fldCharType="separate"/>
        </w:r>
        <w:r>
          <w:rPr>
            <w:noProof/>
            <w:webHidden/>
          </w:rPr>
          <w:t>11</w:t>
        </w:r>
        <w:r>
          <w:rPr>
            <w:noProof/>
            <w:webHidden/>
          </w:rPr>
          <w:fldChar w:fldCharType="end"/>
        </w:r>
      </w:hyperlink>
    </w:p>
    <w:p w14:paraId="4AC364CD" w14:textId="77777777" w:rsidR="00A84BDA" w:rsidRDefault="00A84BDA">
      <w:pPr>
        <w:pStyle w:val="TOC3"/>
        <w:tabs>
          <w:tab w:val="right" w:leader="dot" w:pos="9019"/>
        </w:tabs>
        <w:rPr>
          <w:rFonts w:asciiTheme="minorHAnsi" w:hAnsiTheme="minorHAnsi" w:cstheme="minorBidi"/>
          <w:noProof/>
          <w:color w:val="auto"/>
          <w:lang w:val="en-GB"/>
        </w:rPr>
      </w:pPr>
      <w:hyperlink w:anchor="_Toc501125542" w:history="1">
        <w:r w:rsidRPr="000D1513">
          <w:rPr>
            <w:rStyle w:val="Hyperlink"/>
            <w:noProof/>
            <w:lang w:val="en-GB"/>
          </w:rPr>
          <w:t>Objective 2.1: Create a road map outlining steps towards achieving a system that will facilitate access to Arctic observational data</w:t>
        </w:r>
        <w:r>
          <w:rPr>
            <w:noProof/>
            <w:webHidden/>
          </w:rPr>
          <w:tab/>
        </w:r>
        <w:r>
          <w:rPr>
            <w:noProof/>
            <w:webHidden/>
          </w:rPr>
          <w:fldChar w:fldCharType="begin"/>
        </w:r>
        <w:r>
          <w:rPr>
            <w:noProof/>
            <w:webHidden/>
          </w:rPr>
          <w:instrText xml:space="preserve"> PAGEREF _Toc501125542 \h </w:instrText>
        </w:r>
        <w:r>
          <w:rPr>
            <w:noProof/>
            <w:webHidden/>
          </w:rPr>
        </w:r>
        <w:r>
          <w:rPr>
            <w:noProof/>
            <w:webHidden/>
          </w:rPr>
          <w:fldChar w:fldCharType="separate"/>
        </w:r>
        <w:r>
          <w:rPr>
            <w:noProof/>
            <w:webHidden/>
          </w:rPr>
          <w:t>12</w:t>
        </w:r>
        <w:r>
          <w:rPr>
            <w:noProof/>
            <w:webHidden/>
          </w:rPr>
          <w:fldChar w:fldCharType="end"/>
        </w:r>
      </w:hyperlink>
    </w:p>
    <w:p w14:paraId="44FED886" w14:textId="77777777" w:rsidR="00A84BDA" w:rsidRDefault="00A84BDA">
      <w:pPr>
        <w:pStyle w:val="TOC3"/>
        <w:tabs>
          <w:tab w:val="right" w:leader="dot" w:pos="9019"/>
        </w:tabs>
        <w:rPr>
          <w:rFonts w:asciiTheme="minorHAnsi" w:hAnsiTheme="minorHAnsi" w:cstheme="minorBidi"/>
          <w:noProof/>
          <w:color w:val="auto"/>
          <w:lang w:val="en-GB"/>
        </w:rPr>
      </w:pPr>
      <w:hyperlink w:anchor="_Toc501125543" w:history="1">
        <w:r w:rsidRPr="000D1513">
          <w:rPr>
            <w:rStyle w:val="Hyperlink"/>
            <w:noProof/>
            <w:lang w:val="en-GB"/>
          </w:rPr>
          <w:t>Objective 2.2: Advance a system to facilitate access to Arctic observational data</w:t>
        </w:r>
        <w:r>
          <w:rPr>
            <w:noProof/>
            <w:webHidden/>
          </w:rPr>
          <w:tab/>
        </w:r>
        <w:r>
          <w:rPr>
            <w:noProof/>
            <w:webHidden/>
          </w:rPr>
          <w:fldChar w:fldCharType="begin"/>
        </w:r>
        <w:r>
          <w:rPr>
            <w:noProof/>
            <w:webHidden/>
          </w:rPr>
          <w:instrText xml:space="preserve"> PAGEREF _Toc501125543 \h </w:instrText>
        </w:r>
        <w:r>
          <w:rPr>
            <w:noProof/>
            <w:webHidden/>
          </w:rPr>
        </w:r>
        <w:r>
          <w:rPr>
            <w:noProof/>
            <w:webHidden/>
          </w:rPr>
          <w:fldChar w:fldCharType="separate"/>
        </w:r>
        <w:r>
          <w:rPr>
            <w:noProof/>
            <w:webHidden/>
          </w:rPr>
          <w:t>14</w:t>
        </w:r>
        <w:r>
          <w:rPr>
            <w:noProof/>
            <w:webHidden/>
          </w:rPr>
          <w:fldChar w:fldCharType="end"/>
        </w:r>
      </w:hyperlink>
    </w:p>
    <w:p w14:paraId="7FC57487" w14:textId="77777777" w:rsidR="00A84BDA" w:rsidRDefault="00A84BDA">
      <w:pPr>
        <w:pStyle w:val="TOC3"/>
        <w:tabs>
          <w:tab w:val="right" w:leader="dot" w:pos="9019"/>
        </w:tabs>
        <w:rPr>
          <w:rFonts w:asciiTheme="minorHAnsi" w:hAnsiTheme="minorHAnsi" w:cstheme="minorBidi"/>
          <w:noProof/>
          <w:color w:val="auto"/>
          <w:lang w:val="en-GB"/>
        </w:rPr>
      </w:pPr>
      <w:hyperlink w:anchor="_Toc501125544" w:history="1">
        <w:r w:rsidRPr="000D1513">
          <w:rPr>
            <w:rStyle w:val="Hyperlink"/>
            <w:noProof/>
            <w:lang w:val="en-GB"/>
          </w:rPr>
          <w:t>Objective 2.3: Establish a Persistent Consortium of Organisations to Oversee the Development of a sustainable, world-wide system for access to all Arctic data</w:t>
        </w:r>
        <w:r>
          <w:rPr>
            <w:noProof/>
            <w:webHidden/>
          </w:rPr>
          <w:tab/>
        </w:r>
        <w:r>
          <w:rPr>
            <w:noProof/>
            <w:webHidden/>
          </w:rPr>
          <w:fldChar w:fldCharType="begin"/>
        </w:r>
        <w:r>
          <w:rPr>
            <w:noProof/>
            <w:webHidden/>
          </w:rPr>
          <w:instrText xml:space="preserve"> PAGEREF _Toc501125544 \h </w:instrText>
        </w:r>
        <w:r>
          <w:rPr>
            <w:noProof/>
            <w:webHidden/>
          </w:rPr>
        </w:r>
        <w:r>
          <w:rPr>
            <w:noProof/>
            <w:webHidden/>
          </w:rPr>
          <w:fldChar w:fldCharType="separate"/>
        </w:r>
        <w:r>
          <w:rPr>
            <w:noProof/>
            <w:webHidden/>
          </w:rPr>
          <w:t>17</w:t>
        </w:r>
        <w:r>
          <w:rPr>
            <w:noProof/>
            <w:webHidden/>
          </w:rPr>
          <w:fldChar w:fldCharType="end"/>
        </w:r>
      </w:hyperlink>
    </w:p>
    <w:p w14:paraId="551455CE" w14:textId="77777777" w:rsidR="00A84BDA" w:rsidRDefault="00A84BDA">
      <w:pPr>
        <w:pStyle w:val="TOC2"/>
        <w:tabs>
          <w:tab w:val="right" w:leader="dot" w:pos="9019"/>
        </w:tabs>
        <w:rPr>
          <w:rFonts w:asciiTheme="minorHAnsi" w:hAnsiTheme="minorHAnsi" w:cstheme="minorBidi"/>
          <w:noProof/>
          <w:color w:val="auto"/>
          <w:lang w:val="en-GB"/>
        </w:rPr>
      </w:pPr>
      <w:hyperlink w:anchor="_Toc501125545" w:history="1">
        <w:r w:rsidRPr="000D1513">
          <w:rPr>
            <w:rStyle w:val="Hyperlink"/>
            <w:noProof/>
            <w:lang w:val="en-GB"/>
          </w:rPr>
          <w:t>Goal 3: Ensuring sustainability of Arctic Observing</w:t>
        </w:r>
        <w:r>
          <w:rPr>
            <w:noProof/>
            <w:webHidden/>
          </w:rPr>
          <w:tab/>
        </w:r>
        <w:r>
          <w:rPr>
            <w:noProof/>
            <w:webHidden/>
          </w:rPr>
          <w:fldChar w:fldCharType="begin"/>
        </w:r>
        <w:r>
          <w:rPr>
            <w:noProof/>
            <w:webHidden/>
          </w:rPr>
          <w:instrText xml:space="preserve"> PAGEREF _Toc501125545 \h </w:instrText>
        </w:r>
        <w:r>
          <w:rPr>
            <w:noProof/>
            <w:webHidden/>
          </w:rPr>
        </w:r>
        <w:r>
          <w:rPr>
            <w:noProof/>
            <w:webHidden/>
          </w:rPr>
          <w:fldChar w:fldCharType="separate"/>
        </w:r>
        <w:r>
          <w:rPr>
            <w:noProof/>
            <w:webHidden/>
          </w:rPr>
          <w:t>19</w:t>
        </w:r>
        <w:r>
          <w:rPr>
            <w:noProof/>
            <w:webHidden/>
          </w:rPr>
          <w:fldChar w:fldCharType="end"/>
        </w:r>
      </w:hyperlink>
    </w:p>
    <w:p w14:paraId="082C95EF"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46" w:history="1">
        <w:r w:rsidRPr="000D1513">
          <w:rPr>
            <w:rStyle w:val="Hyperlink"/>
            <w:noProof/>
            <w:lang w:val="en-US"/>
          </w:rPr>
          <w:t>1)</w:t>
        </w:r>
        <w:r>
          <w:rPr>
            <w:rFonts w:asciiTheme="minorHAnsi" w:hAnsiTheme="minorHAnsi" w:cstheme="minorBidi"/>
            <w:noProof/>
            <w:color w:val="auto"/>
            <w:lang w:val="en-GB"/>
          </w:rPr>
          <w:tab/>
        </w:r>
        <w:r w:rsidRPr="000D1513">
          <w:rPr>
            <w:rStyle w:val="Hyperlink"/>
            <w:noProof/>
            <w:lang w:val="en-US"/>
          </w:rPr>
          <w:t>Develop a strategy for long-term financial commitment in Arctic observations</w:t>
        </w:r>
        <w:r>
          <w:rPr>
            <w:noProof/>
            <w:webHidden/>
          </w:rPr>
          <w:tab/>
        </w:r>
        <w:r>
          <w:rPr>
            <w:noProof/>
            <w:webHidden/>
          </w:rPr>
          <w:fldChar w:fldCharType="begin"/>
        </w:r>
        <w:r>
          <w:rPr>
            <w:noProof/>
            <w:webHidden/>
          </w:rPr>
          <w:instrText xml:space="preserve"> PAGEREF _Toc501125546 \h </w:instrText>
        </w:r>
        <w:r>
          <w:rPr>
            <w:noProof/>
            <w:webHidden/>
          </w:rPr>
        </w:r>
        <w:r>
          <w:rPr>
            <w:noProof/>
            <w:webHidden/>
          </w:rPr>
          <w:fldChar w:fldCharType="separate"/>
        </w:r>
        <w:r>
          <w:rPr>
            <w:noProof/>
            <w:webHidden/>
          </w:rPr>
          <w:t>19</w:t>
        </w:r>
        <w:r>
          <w:rPr>
            <w:noProof/>
            <w:webHidden/>
          </w:rPr>
          <w:fldChar w:fldCharType="end"/>
        </w:r>
      </w:hyperlink>
    </w:p>
    <w:p w14:paraId="318099FD"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47" w:history="1">
        <w:r w:rsidRPr="000D1513">
          <w:rPr>
            <w:rStyle w:val="Hyperlink"/>
            <w:noProof/>
            <w:lang w:val="en-US"/>
          </w:rPr>
          <w:t>2)</w:t>
        </w:r>
        <w:r>
          <w:rPr>
            <w:rFonts w:asciiTheme="minorHAnsi" w:hAnsiTheme="minorHAnsi" w:cstheme="minorBidi"/>
            <w:noProof/>
            <w:color w:val="auto"/>
            <w:lang w:val="en-GB"/>
          </w:rPr>
          <w:tab/>
        </w:r>
        <w:r w:rsidRPr="000D1513">
          <w:rPr>
            <w:rStyle w:val="Hyperlink"/>
            <w:noProof/>
            <w:lang w:val="en-US"/>
          </w:rPr>
          <w:t>Apply the strategy developed in 3.1 to lobby funding agencies and states to ensure sustainability of Arctic observing</w:t>
        </w:r>
        <w:r>
          <w:rPr>
            <w:noProof/>
            <w:webHidden/>
          </w:rPr>
          <w:tab/>
        </w:r>
        <w:r>
          <w:rPr>
            <w:noProof/>
            <w:webHidden/>
          </w:rPr>
          <w:fldChar w:fldCharType="begin"/>
        </w:r>
        <w:r>
          <w:rPr>
            <w:noProof/>
            <w:webHidden/>
          </w:rPr>
          <w:instrText xml:space="preserve"> PAGEREF _Toc501125547 \h </w:instrText>
        </w:r>
        <w:r>
          <w:rPr>
            <w:noProof/>
            <w:webHidden/>
          </w:rPr>
        </w:r>
        <w:r>
          <w:rPr>
            <w:noProof/>
            <w:webHidden/>
          </w:rPr>
          <w:fldChar w:fldCharType="separate"/>
        </w:r>
        <w:r>
          <w:rPr>
            <w:noProof/>
            <w:webHidden/>
          </w:rPr>
          <w:t>19</w:t>
        </w:r>
        <w:r>
          <w:rPr>
            <w:noProof/>
            <w:webHidden/>
          </w:rPr>
          <w:fldChar w:fldCharType="end"/>
        </w:r>
      </w:hyperlink>
    </w:p>
    <w:p w14:paraId="2DA0402D" w14:textId="77777777" w:rsidR="00A84BDA" w:rsidRDefault="00A84BDA">
      <w:pPr>
        <w:pStyle w:val="TOC3"/>
        <w:tabs>
          <w:tab w:val="left" w:pos="880"/>
          <w:tab w:val="right" w:leader="dot" w:pos="9019"/>
        </w:tabs>
        <w:rPr>
          <w:rFonts w:asciiTheme="minorHAnsi" w:hAnsiTheme="minorHAnsi" w:cstheme="minorBidi"/>
          <w:noProof/>
          <w:color w:val="auto"/>
          <w:lang w:val="en-GB"/>
        </w:rPr>
      </w:pPr>
      <w:hyperlink w:anchor="_Toc501125548" w:history="1">
        <w:r w:rsidRPr="000D1513">
          <w:rPr>
            <w:rStyle w:val="Hyperlink"/>
            <w:noProof/>
            <w:lang w:val="en-US"/>
          </w:rPr>
          <w:t>3)</w:t>
        </w:r>
        <w:r>
          <w:rPr>
            <w:rFonts w:asciiTheme="minorHAnsi" w:hAnsiTheme="minorHAnsi" w:cstheme="minorBidi"/>
            <w:noProof/>
            <w:color w:val="auto"/>
            <w:lang w:val="en-GB"/>
          </w:rPr>
          <w:tab/>
        </w:r>
        <w:r w:rsidRPr="000D1513">
          <w:rPr>
            <w:rStyle w:val="Hyperlink"/>
            <w:noProof/>
            <w:lang w:val="en-US"/>
          </w:rPr>
          <w:t>Secure funding for international SAON secretariat and operational costs</w:t>
        </w:r>
        <w:r>
          <w:rPr>
            <w:noProof/>
            <w:webHidden/>
          </w:rPr>
          <w:tab/>
        </w:r>
        <w:r>
          <w:rPr>
            <w:noProof/>
            <w:webHidden/>
          </w:rPr>
          <w:fldChar w:fldCharType="begin"/>
        </w:r>
        <w:r>
          <w:rPr>
            <w:noProof/>
            <w:webHidden/>
          </w:rPr>
          <w:instrText xml:space="preserve"> PAGEREF _Toc501125548 \h </w:instrText>
        </w:r>
        <w:r>
          <w:rPr>
            <w:noProof/>
            <w:webHidden/>
          </w:rPr>
        </w:r>
        <w:r>
          <w:rPr>
            <w:noProof/>
            <w:webHidden/>
          </w:rPr>
          <w:fldChar w:fldCharType="separate"/>
        </w:r>
        <w:r>
          <w:rPr>
            <w:noProof/>
            <w:webHidden/>
          </w:rPr>
          <w:t>19</w:t>
        </w:r>
        <w:r>
          <w:rPr>
            <w:noProof/>
            <w:webHidden/>
          </w:rPr>
          <w:fldChar w:fldCharType="end"/>
        </w:r>
      </w:hyperlink>
    </w:p>
    <w:p w14:paraId="77CAB9D6" w14:textId="77777777" w:rsidR="00A84BDA" w:rsidRDefault="00A84BDA">
      <w:pPr>
        <w:pStyle w:val="TOC3"/>
        <w:tabs>
          <w:tab w:val="right" w:leader="dot" w:pos="9019"/>
        </w:tabs>
        <w:rPr>
          <w:rFonts w:asciiTheme="minorHAnsi" w:hAnsiTheme="minorHAnsi" w:cstheme="minorBidi"/>
          <w:noProof/>
          <w:color w:val="auto"/>
          <w:lang w:val="en-GB"/>
        </w:rPr>
      </w:pPr>
      <w:hyperlink w:anchor="_Toc501125549" w:history="1">
        <w:r w:rsidRPr="000D1513">
          <w:rPr>
            <w:rStyle w:val="Hyperlink"/>
            <w:noProof/>
            <w:lang w:val="en-GB"/>
          </w:rPr>
          <w:t>Objective 3.1: Develop a strategy for long-term financial commitment in Arctic observations</w:t>
        </w:r>
        <w:r>
          <w:rPr>
            <w:noProof/>
            <w:webHidden/>
          </w:rPr>
          <w:tab/>
        </w:r>
        <w:r>
          <w:rPr>
            <w:noProof/>
            <w:webHidden/>
          </w:rPr>
          <w:fldChar w:fldCharType="begin"/>
        </w:r>
        <w:r>
          <w:rPr>
            <w:noProof/>
            <w:webHidden/>
          </w:rPr>
          <w:instrText xml:space="preserve"> PAGEREF _Toc501125549 \h </w:instrText>
        </w:r>
        <w:r>
          <w:rPr>
            <w:noProof/>
            <w:webHidden/>
          </w:rPr>
        </w:r>
        <w:r>
          <w:rPr>
            <w:noProof/>
            <w:webHidden/>
          </w:rPr>
          <w:fldChar w:fldCharType="separate"/>
        </w:r>
        <w:r>
          <w:rPr>
            <w:noProof/>
            <w:webHidden/>
          </w:rPr>
          <w:t>20</w:t>
        </w:r>
        <w:r>
          <w:rPr>
            <w:noProof/>
            <w:webHidden/>
          </w:rPr>
          <w:fldChar w:fldCharType="end"/>
        </w:r>
      </w:hyperlink>
    </w:p>
    <w:p w14:paraId="37484F7D" w14:textId="77777777" w:rsidR="00A84BDA" w:rsidRDefault="00A84BDA">
      <w:pPr>
        <w:pStyle w:val="TOC3"/>
        <w:tabs>
          <w:tab w:val="right" w:leader="dot" w:pos="9019"/>
        </w:tabs>
        <w:rPr>
          <w:rFonts w:asciiTheme="minorHAnsi" w:hAnsiTheme="minorHAnsi" w:cstheme="minorBidi"/>
          <w:noProof/>
          <w:color w:val="auto"/>
          <w:lang w:val="en-GB"/>
        </w:rPr>
      </w:pPr>
      <w:hyperlink w:anchor="_Toc501125550" w:history="1">
        <w:r w:rsidRPr="000D1513">
          <w:rPr>
            <w:rStyle w:val="Hyperlink"/>
            <w:noProof/>
            <w:lang w:val="en-GB"/>
          </w:rPr>
          <w:t>Objective 3.2: Apply the strategy developed in 3.1 to lobby funding agencies and states to ensure sustainability of Arctic observing</w:t>
        </w:r>
        <w:r>
          <w:rPr>
            <w:noProof/>
            <w:webHidden/>
          </w:rPr>
          <w:tab/>
        </w:r>
        <w:r>
          <w:rPr>
            <w:noProof/>
            <w:webHidden/>
          </w:rPr>
          <w:fldChar w:fldCharType="begin"/>
        </w:r>
        <w:r>
          <w:rPr>
            <w:noProof/>
            <w:webHidden/>
          </w:rPr>
          <w:instrText xml:space="preserve"> PAGEREF _Toc501125550 \h </w:instrText>
        </w:r>
        <w:r>
          <w:rPr>
            <w:noProof/>
            <w:webHidden/>
          </w:rPr>
        </w:r>
        <w:r>
          <w:rPr>
            <w:noProof/>
            <w:webHidden/>
          </w:rPr>
          <w:fldChar w:fldCharType="separate"/>
        </w:r>
        <w:r>
          <w:rPr>
            <w:noProof/>
            <w:webHidden/>
          </w:rPr>
          <w:t>22</w:t>
        </w:r>
        <w:r>
          <w:rPr>
            <w:noProof/>
            <w:webHidden/>
          </w:rPr>
          <w:fldChar w:fldCharType="end"/>
        </w:r>
      </w:hyperlink>
    </w:p>
    <w:p w14:paraId="6C1E34EA" w14:textId="77777777" w:rsidR="00A84BDA" w:rsidRDefault="00A84BDA">
      <w:pPr>
        <w:pStyle w:val="TOC3"/>
        <w:tabs>
          <w:tab w:val="right" w:leader="dot" w:pos="9019"/>
        </w:tabs>
        <w:rPr>
          <w:rFonts w:asciiTheme="minorHAnsi" w:hAnsiTheme="minorHAnsi" w:cstheme="minorBidi"/>
          <w:noProof/>
          <w:color w:val="auto"/>
          <w:lang w:val="en-GB"/>
        </w:rPr>
      </w:pPr>
      <w:hyperlink w:anchor="_Toc501125551" w:history="1">
        <w:r w:rsidRPr="000D1513">
          <w:rPr>
            <w:rStyle w:val="Hyperlink"/>
            <w:noProof/>
            <w:lang w:val="en-GB"/>
          </w:rPr>
          <w:t>Objective 3.3: Secure funding for international SAON secretariat and operational costs</w:t>
        </w:r>
        <w:r>
          <w:rPr>
            <w:noProof/>
            <w:webHidden/>
          </w:rPr>
          <w:tab/>
        </w:r>
        <w:r>
          <w:rPr>
            <w:noProof/>
            <w:webHidden/>
          </w:rPr>
          <w:fldChar w:fldCharType="begin"/>
        </w:r>
        <w:r>
          <w:rPr>
            <w:noProof/>
            <w:webHidden/>
          </w:rPr>
          <w:instrText xml:space="preserve"> PAGEREF _Toc501125551 \h </w:instrText>
        </w:r>
        <w:r>
          <w:rPr>
            <w:noProof/>
            <w:webHidden/>
          </w:rPr>
        </w:r>
        <w:r>
          <w:rPr>
            <w:noProof/>
            <w:webHidden/>
          </w:rPr>
          <w:fldChar w:fldCharType="separate"/>
        </w:r>
        <w:r>
          <w:rPr>
            <w:noProof/>
            <w:webHidden/>
          </w:rPr>
          <w:t>23</w:t>
        </w:r>
        <w:r>
          <w:rPr>
            <w:noProof/>
            <w:webHidden/>
          </w:rPr>
          <w:fldChar w:fldCharType="end"/>
        </w:r>
      </w:hyperlink>
    </w:p>
    <w:p w14:paraId="441FB17F" w14:textId="77777777" w:rsidR="00233D99" w:rsidRDefault="00233D99">
      <w:pPr>
        <w:rPr>
          <w:sz w:val="24"/>
          <w:szCs w:val="24"/>
          <w:lang w:val="en-GB"/>
        </w:rPr>
      </w:pPr>
      <w:r>
        <w:rPr>
          <w:sz w:val="24"/>
          <w:szCs w:val="24"/>
          <w:lang w:val="en-GB"/>
        </w:rPr>
        <w:fldChar w:fldCharType="end"/>
      </w:r>
    </w:p>
    <w:p w14:paraId="278651B7" w14:textId="77777777" w:rsidR="00A84BDA" w:rsidRPr="00E66C32" w:rsidRDefault="00A84BDA" w:rsidP="00A84BDA">
      <w:pPr>
        <w:pStyle w:val="Heading2"/>
      </w:pPr>
      <w:bookmarkStart w:id="2" w:name="_Toc500151067"/>
      <w:bookmarkStart w:id="3" w:name="_Toc501123514"/>
      <w:bookmarkStart w:id="4" w:name="_Toc501125530"/>
      <w:r w:rsidRPr="00E66C32">
        <w:lastRenderedPageBreak/>
        <w:t>Goal 1: Creating a roadmap to well-integrated Arctic observing system</w:t>
      </w:r>
      <w:bookmarkEnd w:id="3"/>
      <w:bookmarkEnd w:id="4"/>
    </w:p>
    <w:p w14:paraId="66F9B411" w14:textId="77777777" w:rsidR="00A84BDA" w:rsidRDefault="00A84BDA" w:rsidP="00A84BDA">
      <w:pPr>
        <w:rPr>
          <w:sz w:val="24"/>
          <w:szCs w:val="24"/>
          <w:lang w:val="en-GB"/>
        </w:rPr>
      </w:pPr>
      <w:r>
        <w:rPr>
          <w:sz w:val="24"/>
          <w:szCs w:val="24"/>
          <w:lang w:val="en-GB"/>
        </w:rPr>
        <w:t xml:space="preserve">The rapid on-going changes in the Arctic present an urgent need to better observe, characterize and quantify processes and properties in all subsystems of the Arctic. </w:t>
      </w:r>
    </w:p>
    <w:p w14:paraId="147DE12C" w14:textId="77777777" w:rsidR="00A84BDA" w:rsidRDefault="00A84BDA" w:rsidP="00A84BDA">
      <w:pPr>
        <w:tabs>
          <w:tab w:val="right" w:pos="9025"/>
        </w:tabs>
        <w:spacing w:before="200"/>
        <w:rPr>
          <w:sz w:val="24"/>
          <w:szCs w:val="24"/>
          <w:lang w:val="en-GB"/>
        </w:rPr>
      </w:pPr>
      <w:r>
        <w:rPr>
          <w:sz w:val="24"/>
          <w:szCs w:val="24"/>
          <w:lang w:val="en-GB"/>
        </w:rPr>
        <w:t>SAON will engage and facilitate connections among the producers and end-users of Arctic observations to create and maintain a sustained Arctic Observing System. A consistently adopted, community-endorsed framework will be essential to fulfilling this goal. The International Arctic Observations Assessment Framework</w:t>
      </w:r>
      <w:r>
        <w:rPr>
          <w:rStyle w:val="FootnoteReference"/>
          <w:sz w:val="24"/>
          <w:szCs w:val="24"/>
          <w:lang w:val="en-GB"/>
        </w:rPr>
        <w:footnoteReference w:id="2"/>
      </w:r>
      <w:r>
        <w:rPr>
          <w:sz w:val="24"/>
          <w:szCs w:val="24"/>
          <w:lang w:val="en-GB"/>
        </w:rPr>
        <w:t>, developed in partnership with SAON, provides such a starting point. SAON will help to flesh out the observations, products, and services that complete the Arctic Observations value tree</w:t>
      </w:r>
      <w:r>
        <w:rPr>
          <w:rStyle w:val="FootnoteReference"/>
          <w:sz w:val="24"/>
          <w:szCs w:val="24"/>
          <w:lang w:val="en-GB"/>
        </w:rPr>
        <w:footnoteReference w:id="3"/>
      </w:r>
      <w:r>
        <w:rPr>
          <w:sz w:val="24"/>
          <w:szCs w:val="24"/>
          <w:lang w:val="en-GB"/>
        </w:rPr>
        <w:t xml:space="preserve">. A holistic benefit analysis will assess the current observing system sustainability and its potential expansions and can be used to create a roadmap to well-integrated Arctic observing capacity. </w:t>
      </w:r>
      <w:r w:rsidRPr="00724A94">
        <w:rPr>
          <w:sz w:val="24"/>
          <w:szCs w:val="24"/>
          <w:lang w:val="en-GB"/>
        </w:rPr>
        <w:t>The case will be strengthened by identifying funding possibilities to support infrastructures required for observations and facilitating technological innovations to improve observation capacity.</w:t>
      </w:r>
    </w:p>
    <w:p w14:paraId="3C34052A" w14:textId="77777777" w:rsidR="00A84BDA" w:rsidRDefault="00A84BDA" w:rsidP="00A84BDA">
      <w:pPr>
        <w:tabs>
          <w:tab w:val="right" w:pos="9025"/>
        </w:tabs>
        <w:spacing w:before="200"/>
        <w:rPr>
          <w:sz w:val="24"/>
          <w:szCs w:val="24"/>
          <w:lang w:val="en-GB"/>
        </w:rPr>
      </w:pPr>
      <w:r>
        <w:rPr>
          <w:sz w:val="24"/>
          <w:szCs w:val="24"/>
          <w:lang w:val="en-GB"/>
        </w:rPr>
        <w:t>SAON will work closely with other prominent Arctic and international organisations as well as with the Arctic Council Permanent Participants in finding synergies and joint activities, and avoiding overlaps in the efforts in reaching Goal 1. The collaboration will include, but is not limited to: AMAP, ARCS (Japan), CAFF (CBMP), EU-</w:t>
      </w:r>
      <w:proofErr w:type="spellStart"/>
      <w:r>
        <w:rPr>
          <w:sz w:val="24"/>
          <w:szCs w:val="24"/>
          <w:lang w:val="en-GB"/>
        </w:rPr>
        <w:t>PolarNet</w:t>
      </w:r>
      <w:proofErr w:type="spellEnd"/>
      <w:r>
        <w:rPr>
          <w:sz w:val="24"/>
          <w:szCs w:val="24"/>
          <w:lang w:val="en-GB"/>
        </w:rPr>
        <w:t>, GEO, GEOCRI, IASOA, ICC, INTAROS, INTERACT, PRIC, Saami Council, SIOS, and WMO.</w:t>
      </w:r>
    </w:p>
    <w:p w14:paraId="32B6EE3B" w14:textId="77777777" w:rsidR="00A84BDA" w:rsidRPr="00EE1078" w:rsidRDefault="00A84BDA" w:rsidP="00A84BDA">
      <w:pPr>
        <w:tabs>
          <w:tab w:val="right" w:pos="9025"/>
        </w:tabs>
        <w:spacing w:before="200"/>
        <w:rPr>
          <w:sz w:val="24"/>
          <w:szCs w:val="24"/>
          <w:lang w:val="en-GB"/>
        </w:rPr>
      </w:pPr>
      <w:r w:rsidRPr="00EE1078">
        <w:rPr>
          <w:sz w:val="24"/>
          <w:szCs w:val="24"/>
          <w:lang w:val="en-GB"/>
        </w:rPr>
        <w:t xml:space="preserve">This Goal has </w:t>
      </w:r>
      <w:r>
        <w:rPr>
          <w:sz w:val="24"/>
          <w:szCs w:val="24"/>
          <w:lang w:val="en-GB"/>
        </w:rPr>
        <w:t>five</w:t>
      </w:r>
      <w:r w:rsidRPr="00EE1078">
        <w:rPr>
          <w:sz w:val="24"/>
          <w:szCs w:val="24"/>
          <w:lang w:val="en-GB"/>
        </w:rPr>
        <w:t xml:space="preserve"> objectives: </w:t>
      </w:r>
    </w:p>
    <w:p w14:paraId="2EDE1C56" w14:textId="77777777" w:rsidR="00A84BDA" w:rsidRPr="00EE1078" w:rsidRDefault="00A84BDA" w:rsidP="00A84BDA">
      <w:pPr>
        <w:pStyle w:val="Heading3"/>
        <w:numPr>
          <w:ilvl w:val="0"/>
          <w:numId w:val="15"/>
        </w:numPr>
        <w:tabs>
          <w:tab w:val="right" w:pos="9025"/>
        </w:tabs>
        <w:spacing w:before="0" w:after="0"/>
        <w:rPr>
          <w:color w:val="000000" w:themeColor="text1"/>
          <w:sz w:val="24"/>
          <w:szCs w:val="24"/>
          <w:lang w:val="en-GB"/>
        </w:rPr>
      </w:pPr>
      <w:bookmarkStart w:id="5" w:name="_Toc501123515"/>
      <w:bookmarkStart w:id="6" w:name="_Toc501125531"/>
      <w:proofErr w:type="gramStart"/>
      <w:r w:rsidRPr="00EE1078">
        <w:rPr>
          <w:color w:val="000000" w:themeColor="text1"/>
          <w:sz w:val="24"/>
          <w:szCs w:val="24"/>
          <w:lang w:val="en-GB"/>
        </w:rPr>
        <w:t>Conducting an inventory of national observational capacities</w:t>
      </w:r>
      <w:bookmarkEnd w:id="5"/>
      <w:r>
        <w:rPr>
          <w:color w:val="000000" w:themeColor="text1"/>
          <w:sz w:val="24"/>
          <w:szCs w:val="24"/>
          <w:lang w:val="en-GB"/>
        </w:rPr>
        <w:t>.</w:t>
      </w:r>
      <w:bookmarkEnd w:id="6"/>
      <w:proofErr w:type="gramEnd"/>
    </w:p>
    <w:p w14:paraId="19F1CCFC" w14:textId="77777777" w:rsidR="00A84BDA" w:rsidRPr="00EE1078" w:rsidRDefault="00A84BDA" w:rsidP="00A84BDA">
      <w:pPr>
        <w:pStyle w:val="Heading3"/>
        <w:numPr>
          <w:ilvl w:val="0"/>
          <w:numId w:val="15"/>
        </w:numPr>
        <w:tabs>
          <w:tab w:val="right" w:pos="9025"/>
        </w:tabs>
        <w:spacing w:before="0" w:after="0"/>
        <w:rPr>
          <w:color w:val="000000" w:themeColor="text1"/>
          <w:sz w:val="24"/>
          <w:szCs w:val="24"/>
          <w:lang w:val="en-GB"/>
        </w:rPr>
      </w:pPr>
      <w:bookmarkStart w:id="7" w:name="_Toc501123516"/>
      <w:bookmarkStart w:id="8" w:name="_Toc501125532"/>
      <w:proofErr w:type="gramStart"/>
      <w:r w:rsidRPr="00EE1078">
        <w:rPr>
          <w:color w:val="000000" w:themeColor="text1"/>
          <w:sz w:val="24"/>
          <w:szCs w:val="24"/>
          <w:lang w:val="en-GB"/>
        </w:rPr>
        <w:t>Assessment of the Arctic observational capacity</w:t>
      </w:r>
      <w:bookmarkEnd w:id="7"/>
      <w:r>
        <w:rPr>
          <w:color w:val="000000" w:themeColor="text1"/>
          <w:sz w:val="24"/>
          <w:szCs w:val="24"/>
          <w:lang w:val="en-GB"/>
        </w:rPr>
        <w:t>.</w:t>
      </w:r>
      <w:bookmarkEnd w:id="8"/>
      <w:proofErr w:type="gramEnd"/>
      <w:r w:rsidRPr="00EE1078">
        <w:rPr>
          <w:color w:val="000000" w:themeColor="text1"/>
          <w:sz w:val="24"/>
          <w:szCs w:val="24"/>
          <w:lang w:val="en-GB"/>
        </w:rPr>
        <w:t xml:space="preserve"> </w:t>
      </w:r>
    </w:p>
    <w:p w14:paraId="6C51ACCC" w14:textId="77777777" w:rsidR="00A84BDA" w:rsidRPr="00EE1078" w:rsidRDefault="00A84BDA" w:rsidP="00A84BDA">
      <w:pPr>
        <w:pStyle w:val="ListParagraph"/>
        <w:numPr>
          <w:ilvl w:val="0"/>
          <w:numId w:val="15"/>
        </w:numPr>
        <w:rPr>
          <w:color w:val="000000" w:themeColor="text1"/>
          <w:sz w:val="24"/>
          <w:szCs w:val="24"/>
          <w:lang w:val="en-GB"/>
        </w:rPr>
      </w:pPr>
      <w:r w:rsidRPr="00EE1078">
        <w:rPr>
          <w:color w:val="000000" w:themeColor="text1"/>
          <w:sz w:val="24"/>
          <w:szCs w:val="24"/>
          <w:lang w:val="en-GB"/>
        </w:rPr>
        <w:t>Provid</w:t>
      </w:r>
      <w:r>
        <w:rPr>
          <w:color w:val="000000" w:themeColor="text1"/>
          <w:sz w:val="24"/>
          <w:szCs w:val="24"/>
          <w:lang w:val="en-GB"/>
        </w:rPr>
        <w:t>ing</w:t>
      </w:r>
      <w:r w:rsidRPr="00EE1078">
        <w:rPr>
          <w:color w:val="000000" w:themeColor="text1"/>
          <w:sz w:val="24"/>
          <w:szCs w:val="24"/>
          <w:lang w:val="en-GB"/>
        </w:rPr>
        <w:t xml:space="preserve"> recommendations for future Arctic observational capacities</w:t>
      </w:r>
      <w:r>
        <w:rPr>
          <w:color w:val="000000" w:themeColor="text1"/>
          <w:sz w:val="24"/>
          <w:szCs w:val="24"/>
          <w:lang w:val="en-GB"/>
        </w:rPr>
        <w:t>.</w:t>
      </w:r>
    </w:p>
    <w:p w14:paraId="145EF25E" w14:textId="77777777" w:rsidR="00A84BDA" w:rsidRPr="00EE1078" w:rsidRDefault="00A84BDA" w:rsidP="00A84BDA">
      <w:pPr>
        <w:pStyle w:val="ListParagraph"/>
        <w:numPr>
          <w:ilvl w:val="0"/>
          <w:numId w:val="15"/>
        </w:numPr>
        <w:rPr>
          <w:color w:val="000000" w:themeColor="text1"/>
          <w:sz w:val="24"/>
          <w:szCs w:val="24"/>
          <w:lang w:val="en-GB"/>
        </w:rPr>
      </w:pPr>
      <w:r w:rsidRPr="00EE1078">
        <w:rPr>
          <w:color w:val="000000" w:themeColor="text1"/>
          <w:sz w:val="24"/>
          <w:szCs w:val="24"/>
          <w:lang w:val="en-GB"/>
        </w:rPr>
        <w:t>Creat</w:t>
      </w:r>
      <w:r>
        <w:rPr>
          <w:color w:val="000000" w:themeColor="text1"/>
          <w:sz w:val="24"/>
          <w:szCs w:val="24"/>
          <w:lang w:val="en-GB"/>
        </w:rPr>
        <w:t>ing</w:t>
      </w:r>
      <w:r w:rsidRPr="00EE1078">
        <w:rPr>
          <w:color w:val="000000" w:themeColor="text1"/>
          <w:sz w:val="24"/>
          <w:szCs w:val="24"/>
          <w:lang w:val="en-GB"/>
        </w:rPr>
        <w:t xml:space="preserve"> opportunities to develop and implement Arctic Societal Benefit Areas</w:t>
      </w:r>
      <w:r>
        <w:rPr>
          <w:color w:val="000000" w:themeColor="text1"/>
          <w:sz w:val="24"/>
          <w:szCs w:val="24"/>
          <w:lang w:val="en-GB"/>
        </w:rPr>
        <w:t xml:space="preserve"> </w:t>
      </w:r>
      <w:r w:rsidRPr="00EE1078">
        <w:rPr>
          <w:color w:val="000000" w:themeColor="text1"/>
          <w:sz w:val="24"/>
          <w:szCs w:val="24"/>
          <w:lang w:val="en-GB"/>
        </w:rPr>
        <w:t>(SBAs)</w:t>
      </w:r>
      <w:r>
        <w:rPr>
          <w:color w:val="000000" w:themeColor="text1"/>
          <w:sz w:val="24"/>
          <w:szCs w:val="24"/>
          <w:lang w:val="en-GB"/>
        </w:rPr>
        <w:t>.</w:t>
      </w:r>
    </w:p>
    <w:p w14:paraId="6C99B8E4" w14:textId="063D991F" w:rsidR="00A84BDA" w:rsidRDefault="00A84BDA" w:rsidP="00B76B79">
      <w:pPr>
        <w:pStyle w:val="ListParagraph"/>
        <w:numPr>
          <w:ilvl w:val="0"/>
          <w:numId w:val="15"/>
        </w:numPr>
        <w:rPr>
          <w:color w:val="000000" w:themeColor="text1"/>
          <w:sz w:val="24"/>
          <w:szCs w:val="24"/>
          <w:lang w:val="en-GB"/>
        </w:rPr>
      </w:pPr>
      <w:r w:rsidRPr="00A84BDA">
        <w:rPr>
          <w:color w:val="000000" w:themeColor="text1"/>
          <w:sz w:val="24"/>
          <w:szCs w:val="24"/>
          <w:lang w:val="en-GB"/>
        </w:rPr>
        <w:t>Provision of a long-term repository for relevant project deliverables.</w:t>
      </w:r>
      <w:bookmarkEnd w:id="2"/>
    </w:p>
    <w:p w14:paraId="0427FB61" w14:textId="77777777" w:rsidR="00A84BDA" w:rsidRDefault="00A84BDA">
      <w:pPr>
        <w:pBdr>
          <w:top w:val="nil"/>
          <w:left w:val="nil"/>
          <w:bottom w:val="nil"/>
          <w:right w:val="nil"/>
          <w:between w:val="nil"/>
        </w:pBdr>
        <w:rPr>
          <w:color w:val="000000" w:themeColor="text1"/>
          <w:sz w:val="24"/>
          <w:szCs w:val="24"/>
          <w:lang w:val="en-GB"/>
        </w:rPr>
      </w:pPr>
      <w:r>
        <w:rPr>
          <w:color w:val="000000" w:themeColor="text1"/>
          <w:sz w:val="24"/>
          <w:szCs w:val="24"/>
          <w:lang w:val="en-GB"/>
        </w:rPr>
        <w:br w:type="page"/>
      </w:r>
    </w:p>
    <w:p w14:paraId="361953FB" w14:textId="77777777" w:rsidR="0095360D" w:rsidRPr="002A380C" w:rsidRDefault="0095360D" w:rsidP="0095360D">
      <w:pPr>
        <w:pStyle w:val="Heading3"/>
        <w:tabs>
          <w:tab w:val="right" w:pos="9025"/>
        </w:tabs>
        <w:spacing w:before="200"/>
        <w:rPr>
          <w:color w:val="000000" w:themeColor="text1"/>
          <w:lang w:val="en-GB"/>
        </w:rPr>
      </w:pPr>
      <w:bookmarkStart w:id="9" w:name="_Toc500151081"/>
      <w:bookmarkStart w:id="10" w:name="_Toc501125533"/>
      <w:r w:rsidRPr="002A380C">
        <w:rPr>
          <w:color w:val="000000" w:themeColor="text1"/>
          <w:lang w:val="en-GB"/>
        </w:rPr>
        <w:lastRenderedPageBreak/>
        <w:t xml:space="preserve">Objective 1.1: </w:t>
      </w:r>
      <w:r>
        <w:rPr>
          <w:color w:val="000000" w:themeColor="text1"/>
          <w:lang w:val="en-GB"/>
        </w:rPr>
        <w:t>Conducting an inventory of national observational capacities</w:t>
      </w:r>
      <w:bookmarkEnd w:id="9"/>
      <w:bookmarkEnd w:id="10"/>
      <w:r w:rsidRPr="002A380C">
        <w:rPr>
          <w:color w:val="000000" w:themeColor="text1"/>
          <w:lang w:val="en-GB"/>
        </w:rPr>
        <w:t xml:space="preserve"> </w:t>
      </w:r>
    </w:p>
    <w:p w14:paraId="04B78F44" w14:textId="77777777" w:rsidR="0095360D" w:rsidRDefault="0095360D" w:rsidP="0095360D">
      <w:pPr>
        <w:tabs>
          <w:tab w:val="right" w:pos="9025"/>
        </w:tabs>
        <w:spacing w:before="200"/>
        <w:rPr>
          <w:sz w:val="24"/>
          <w:szCs w:val="24"/>
          <w:u w:val="single"/>
          <w:lang w:val="en-GB"/>
        </w:rPr>
      </w:pPr>
      <w:r>
        <w:rPr>
          <w:sz w:val="24"/>
          <w:szCs w:val="24"/>
          <w:u w:val="single"/>
          <w:lang w:val="en-GB"/>
        </w:rPr>
        <w:t>Description</w:t>
      </w:r>
      <w:r>
        <w:rPr>
          <w:sz w:val="24"/>
          <w:szCs w:val="24"/>
          <w:lang w:val="en-GB"/>
        </w:rPr>
        <w:t xml:space="preserve">: Develop an ongoing inventory of national capacities in terms of </w:t>
      </w:r>
      <w:r>
        <w:rPr>
          <w:sz w:val="24"/>
          <w:lang w:val="en-GB"/>
        </w:rPr>
        <w:t>both long- and short-term</w:t>
      </w:r>
      <w:r>
        <w:rPr>
          <w:sz w:val="24"/>
          <w:szCs w:val="24"/>
          <w:lang w:val="en-GB"/>
        </w:rPr>
        <w:t xml:space="preserve"> observations and monitoring, science/implementation plans, and investment strategies. </w:t>
      </w:r>
      <w:r>
        <w:rPr>
          <w:rFonts w:eastAsia="Times New Roman"/>
          <w:color w:val="auto"/>
          <w:sz w:val="24"/>
          <w:szCs w:val="24"/>
          <w:lang w:val="en-US" w:eastAsia="da-DK"/>
        </w:rPr>
        <w:t xml:space="preserve">The purpose of the inventory is to give the countries an overview of the current observational capacities to identify gaps and overlaps to be addressed at regional, national or international level. </w:t>
      </w:r>
      <w:r>
        <w:rPr>
          <w:sz w:val="24"/>
          <w:szCs w:val="24"/>
          <w:lang w:val="en-GB"/>
        </w:rPr>
        <w:t xml:space="preserve">The information will be gathered through national focal points and observing networks and maintained in an open database of - and gateway to - all Arctic observing activities. </w:t>
      </w:r>
    </w:p>
    <w:p w14:paraId="10FFD755" w14:textId="77777777" w:rsidR="0095360D" w:rsidRDefault="0095360D" w:rsidP="0095360D">
      <w:pPr>
        <w:tabs>
          <w:tab w:val="right" w:pos="9025"/>
        </w:tabs>
        <w:spacing w:before="200"/>
        <w:rPr>
          <w:sz w:val="24"/>
          <w:szCs w:val="24"/>
          <w:lang w:val="en-GB"/>
        </w:rPr>
      </w:pPr>
      <w:r>
        <w:rPr>
          <w:sz w:val="24"/>
          <w:szCs w:val="24"/>
          <w:u w:val="single"/>
          <w:lang w:val="en-GB"/>
        </w:rPr>
        <w:t>Urgency</w:t>
      </w:r>
      <w:r>
        <w:rPr>
          <w:sz w:val="24"/>
          <w:szCs w:val="24"/>
          <w:lang w:val="en-GB"/>
        </w:rPr>
        <w:t>: High</w:t>
      </w:r>
    </w:p>
    <w:p w14:paraId="41F49120" w14:textId="77777777" w:rsidR="0095360D" w:rsidRDefault="0095360D" w:rsidP="0095360D">
      <w:pPr>
        <w:tabs>
          <w:tab w:val="right" w:pos="9025"/>
        </w:tabs>
        <w:spacing w:before="200"/>
        <w:rPr>
          <w:sz w:val="24"/>
          <w:szCs w:val="24"/>
          <w:lang w:val="en-GB"/>
        </w:rPr>
      </w:pPr>
      <w:r>
        <w:rPr>
          <w:sz w:val="24"/>
          <w:szCs w:val="24"/>
          <w:u w:val="single"/>
          <w:lang w:val="en-GB"/>
        </w:rPr>
        <w:t>Timelines</w:t>
      </w:r>
      <w:r>
        <w:rPr>
          <w:sz w:val="24"/>
          <w:szCs w:val="24"/>
          <w:lang w:val="en-GB"/>
        </w:rPr>
        <w:t xml:space="preserve">: 2018-2020. Requirements and prototypes to be finalised in 2018. </w:t>
      </w:r>
    </w:p>
    <w:p w14:paraId="5E7049C5" w14:textId="77777777" w:rsidR="0095360D" w:rsidRDefault="0095360D" w:rsidP="0095360D">
      <w:pPr>
        <w:tabs>
          <w:tab w:val="right" w:pos="9025"/>
        </w:tabs>
        <w:spacing w:before="200"/>
        <w:rPr>
          <w:sz w:val="24"/>
          <w:szCs w:val="24"/>
          <w:lang w:val="en-GB"/>
        </w:rPr>
      </w:pPr>
      <w:r>
        <w:rPr>
          <w:sz w:val="24"/>
          <w:szCs w:val="24"/>
          <w:u w:val="single"/>
          <w:lang w:val="en-GB"/>
        </w:rPr>
        <w:t xml:space="preserve">Lead: SAON CON </w:t>
      </w:r>
      <w:r>
        <w:rPr>
          <w:sz w:val="24"/>
          <w:szCs w:val="24"/>
          <w:lang w:val="en-GB"/>
        </w:rPr>
        <w:t xml:space="preserve"> </w:t>
      </w:r>
    </w:p>
    <w:p w14:paraId="14CAFFE8" w14:textId="77777777" w:rsidR="0095360D" w:rsidRDefault="0095360D" w:rsidP="0095360D">
      <w:pPr>
        <w:tabs>
          <w:tab w:val="right" w:pos="9025"/>
        </w:tabs>
        <w:spacing w:before="200"/>
        <w:rPr>
          <w:sz w:val="24"/>
          <w:szCs w:val="24"/>
          <w:lang w:val="en-GB"/>
        </w:rPr>
      </w:pPr>
      <w:r>
        <w:rPr>
          <w:sz w:val="24"/>
          <w:szCs w:val="24"/>
          <w:u w:val="single"/>
          <w:lang w:val="en-GB"/>
        </w:rPr>
        <w:t>Tasks:</w:t>
      </w:r>
      <w:r>
        <w:rPr>
          <w:sz w:val="24"/>
          <w:szCs w:val="24"/>
          <w:lang w:val="en-GB"/>
        </w:rPr>
        <w:t xml:space="preserve"> </w:t>
      </w:r>
    </w:p>
    <w:p w14:paraId="4AC82BFD" w14:textId="51384D1C" w:rsidR="0095360D" w:rsidRPr="002A380C" w:rsidRDefault="0095360D" w:rsidP="00B76B79">
      <w:pPr>
        <w:pStyle w:val="ListParagraph"/>
        <w:numPr>
          <w:ilvl w:val="0"/>
          <w:numId w:val="5"/>
        </w:numPr>
        <w:tabs>
          <w:tab w:val="right" w:pos="9025"/>
        </w:tabs>
        <w:rPr>
          <w:sz w:val="24"/>
          <w:szCs w:val="24"/>
          <w:lang w:val="en-GB"/>
        </w:rPr>
      </w:pPr>
      <w:r w:rsidRPr="002A380C">
        <w:rPr>
          <w:sz w:val="24"/>
          <w:szCs w:val="24"/>
          <w:lang w:val="en-GB"/>
        </w:rPr>
        <w:t xml:space="preserve">SAON CON will lead the coordination of the inventory, together with the national organisations/offices. </w:t>
      </w:r>
    </w:p>
    <w:p w14:paraId="7C4C7866" w14:textId="433EDCCD" w:rsidR="0095360D" w:rsidRPr="002A380C" w:rsidRDefault="0095360D" w:rsidP="00B76B79">
      <w:pPr>
        <w:pStyle w:val="ListParagraph"/>
        <w:numPr>
          <w:ilvl w:val="0"/>
          <w:numId w:val="5"/>
        </w:numPr>
        <w:tabs>
          <w:tab w:val="right" w:pos="9025"/>
        </w:tabs>
        <w:rPr>
          <w:sz w:val="24"/>
          <w:szCs w:val="24"/>
          <w:lang w:val="en-GB"/>
        </w:rPr>
      </w:pPr>
      <w:r w:rsidRPr="002A380C">
        <w:rPr>
          <w:sz w:val="24"/>
          <w:szCs w:val="24"/>
          <w:lang w:val="en-GB"/>
        </w:rPr>
        <w:t>Each country will establish a national SAON organisation/office to gather information and report on capacity and monitoring efforts</w:t>
      </w:r>
      <w:r w:rsidR="000C09A3">
        <w:rPr>
          <w:sz w:val="24"/>
          <w:szCs w:val="24"/>
          <w:lang w:val="en-GB"/>
        </w:rPr>
        <w:t>. SAON</w:t>
      </w:r>
      <w:r w:rsidR="000C09A3" w:rsidRPr="002A380C">
        <w:rPr>
          <w:sz w:val="24"/>
          <w:szCs w:val="24"/>
          <w:lang w:val="en-GB"/>
        </w:rPr>
        <w:t xml:space="preserve"> will </w:t>
      </w:r>
      <w:r w:rsidR="000C09A3" w:rsidRPr="002A380C">
        <w:rPr>
          <w:sz w:val="24"/>
          <w:szCs w:val="24"/>
          <w:lang w:val="en-US"/>
        </w:rPr>
        <w:t xml:space="preserve">facilitate the establishment of national </w:t>
      </w:r>
      <w:proofErr w:type="spellStart"/>
      <w:r w:rsidR="000C09A3" w:rsidRPr="002A380C">
        <w:rPr>
          <w:sz w:val="24"/>
          <w:szCs w:val="24"/>
          <w:lang w:val="en-US"/>
        </w:rPr>
        <w:t>organisations</w:t>
      </w:r>
      <w:proofErr w:type="spellEnd"/>
      <w:r w:rsidR="000C09A3">
        <w:rPr>
          <w:sz w:val="24"/>
          <w:szCs w:val="24"/>
          <w:lang w:val="en-US"/>
        </w:rPr>
        <w:t>/offices</w:t>
      </w:r>
      <w:r w:rsidR="000C09A3" w:rsidRPr="002A380C">
        <w:rPr>
          <w:sz w:val="24"/>
          <w:szCs w:val="24"/>
          <w:lang w:val="en-US"/>
        </w:rPr>
        <w:t xml:space="preserve"> by providing suggestions for </w:t>
      </w:r>
      <w:proofErr w:type="spellStart"/>
      <w:r w:rsidR="000C09A3" w:rsidRPr="002A380C">
        <w:rPr>
          <w:sz w:val="24"/>
          <w:szCs w:val="24"/>
          <w:lang w:val="en-US"/>
        </w:rPr>
        <w:t>ToR</w:t>
      </w:r>
      <w:proofErr w:type="spellEnd"/>
      <w:r w:rsidR="000C09A3" w:rsidRPr="002A380C">
        <w:rPr>
          <w:sz w:val="24"/>
          <w:szCs w:val="24"/>
          <w:lang w:val="en-US"/>
        </w:rPr>
        <w:t xml:space="preserve"> and relevant membership, and by providing examples on different organizational models.</w:t>
      </w:r>
    </w:p>
    <w:p w14:paraId="1CB3EC0D" w14:textId="77777777" w:rsidR="0095360D" w:rsidRDefault="0095360D" w:rsidP="00B76B79">
      <w:pPr>
        <w:pStyle w:val="ListParagraph"/>
        <w:numPr>
          <w:ilvl w:val="0"/>
          <w:numId w:val="5"/>
        </w:numPr>
        <w:tabs>
          <w:tab w:val="right" w:pos="9025"/>
        </w:tabs>
        <w:rPr>
          <w:sz w:val="24"/>
          <w:szCs w:val="24"/>
          <w:lang w:val="en-GB"/>
        </w:rPr>
      </w:pPr>
      <w:r w:rsidRPr="002A380C">
        <w:rPr>
          <w:sz w:val="24"/>
          <w:szCs w:val="24"/>
          <w:lang w:val="en-GB"/>
        </w:rPr>
        <w:t>Observing networks will provide input and information on the observations.</w:t>
      </w:r>
    </w:p>
    <w:p w14:paraId="3D73601A" w14:textId="77777777" w:rsidR="0095360D" w:rsidRPr="002A380C" w:rsidRDefault="0095360D" w:rsidP="00B76B79">
      <w:pPr>
        <w:pStyle w:val="ListParagraph"/>
        <w:numPr>
          <w:ilvl w:val="0"/>
          <w:numId w:val="5"/>
        </w:numPr>
        <w:tabs>
          <w:tab w:val="right" w:pos="9025"/>
        </w:tabs>
        <w:rPr>
          <w:sz w:val="24"/>
          <w:szCs w:val="24"/>
          <w:lang w:val="en-GB"/>
        </w:rPr>
      </w:pPr>
      <w:r w:rsidRPr="002A380C">
        <w:rPr>
          <w:sz w:val="24"/>
          <w:szCs w:val="24"/>
          <w:lang w:val="en-GB"/>
        </w:rPr>
        <w:t>The Atlas of Community Based Monitoring (CBM Atlas) will be utilized and recognised in the inventory. Other appropriate tools such as, e.g., the Arctic Adaptation Exchange Portal can also be utilized.</w:t>
      </w:r>
    </w:p>
    <w:p w14:paraId="0E3A93D3" w14:textId="77777777" w:rsidR="0095360D" w:rsidRPr="002A380C" w:rsidRDefault="0095360D" w:rsidP="00B76B79">
      <w:pPr>
        <w:pStyle w:val="ListParagraph"/>
        <w:numPr>
          <w:ilvl w:val="0"/>
          <w:numId w:val="5"/>
        </w:numPr>
        <w:tabs>
          <w:tab w:val="right" w:pos="9025"/>
        </w:tabs>
        <w:rPr>
          <w:sz w:val="24"/>
          <w:szCs w:val="24"/>
          <w:lang w:val="en-GB"/>
        </w:rPr>
      </w:pPr>
      <w:r w:rsidRPr="002A380C">
        <w:rPr>
          <w:sz w:val="24"/>
          <w:szCs w:val="24"/>
          <w:lang w:val="en-GB"/>
        </w:rPr>
        <w:t xml:space="preserve">The inventory will be compiled and maintained by the SAON Secretariat. </w:t>
      </w:r>
    </w:p>
    <w:p w14:paraId="7845B8FA" w14:textId="77777777" w:rsidR="0095360D" w:rsidRPr="002A380C" w:rsidRDefault="0095360D" w:rsidP="00B76B79">
      <w:pPr>
        <w:pStyle w:val="ListParagraph"/>
        <w:numPr>
          <w:ilvl w:val="0"/>
          <w:numId w:val="5"/>
        </w:numPr>
        <w:tabs>
          <w:tab w:val="right" w:pos="9025"/>
        </w:tabs>
        <w:rPr>
          <w:sz w:val="24"/>
          <w:szCs w:val="24"/>
          <w:lang w:val="en-GB"/>
        </w:rPr>
      </w:pPr>
      <w:r w:rsidRPr="002A380C">
        <w:rPr>
          <w:sz w:val="24"/>
          <w:szCs w:val="24"/>
          <w:lang w:val="en-GB"/>
        </w:rPr>
        <w:t>Board will monitor the development of this objective and give feedback.</w:t>
      </w:r>
    </w:p>
    <w:p w14:paraId="25D638EC" w14:textId="77777777" w:rsidR="0095360D" w:rsidRDefault="0095360D" w:rsidP="0095360D">
      <w:pPr>
        <w:tabs>
          <w:tab w:val="right" w:pos="9025"/>
        </w:tabs>
        <w:spacing w:before="200"/>
        <w:rPr>
          <w:sz w:val="24"/>
          <w:szCs w:val="24"/>
          <w:lang w:val="en-GB"/>
        </w:rPr>
      </w:pPr>
      <w:r>
        <w:rPr>
          <w:sz w:val="24"/>
          <w:szCs w:val="24"/>
          <w:u w:val="single"/>
          <w:lang w:val="en-GB"/>
        </w:rPr>
        <w:t>Outreach</w:t>
      </w:r>
      <w:r>
        <w:rPr>
          <w:sz w:val="24"/>
          <w:szCs w:val="24"/>
          <w:lang w:val="en-GB"/>
        </w:rPr>
        <w:t xml:space="preserve">: Inventory will be open for utilization on the SAON web site.  </w:t>
      </w:r>
    </w:p>
    <w:p w14:paraId="26527101" w14:textId="77777777" w:rsidR="0095360D" w:rsidRDefault="0095360D" w:rsidP="0095360D">
      <w:pPr>
        <w:tabs>
          <w:tab w:val="right" w:pos="9025"/>
        </w:tabs>
        <w:spacing w:before="200" w:after="200"/>
        <w:rPr>
          <w:lang w:val="en-GB"/>
        </w:rPr>
      </w:pPr>
      <w:r>
        <w:rPr>
          <w:sz w:val="24"/>
          <w:szCs w:val="24"/>
          <w:u w:val="single"/>
          <w:lang w:val="en-GB"/>
        </w:rPr>
        <w:t>Resources and funding</w:t>
      </w:r>
      <w:r>
        <w:rPr>
          <w:sz w:val="24"/>
          <w:szCs w:val="24"/>
          <w:lang w:val="en-GB"/>
        </w:rPr>
        <w:t>: In-kind contributions from nations, networks, and organisations. In the early phases. EU-</w:t>
      </w:r>
      <w:proofErr w:type="spellStart"/>
      <w:r>
        <w:rPr>
          <w:sz w:val="24"/>
          <w:szCs w:val="24"/>
          <w:lang w:val="en-GB"/>
        </w:rPr>
        <w:t>PolarNet</w:t>
      </w:r>
      <w:proofErr w:type="spellEnd"/>
      <w:r>
        <w:rPr>
          <w:sz w:val="24"/>
          <w:szCs w:val="24"/>
          <w:lang w:val="en-GB"/>
        </w:rPr>
        <w:t xml:space="preserve"> inventory work is a contribution to this activity.</w:t>
      </w:r>
      <w:r>
        <w:rPr>
          <w:lang w:val="en-GB"/>
        </w:rPr>
        <w:t xml:space="preserve">  </w:t>
      </w:r>
    </w:p>
    <w:p w14:paraId="43C600D7" w14:textId="77777777" w:rsidR="0095360D" w:rsidRDefault="0095360D" w:rsidP="0095360D">
      <w:pPr>
        <w:pBdr>
          <w:top w:val="nil"/>
          <w:left w:val="nil"/>
          <w:bottom w:val="nil"/>
          <w:right w:val="nil"/>
          <w:between w:val="nil"/>
        </w:pBdr>
        <w:rPr>
          <w:lang w:val="en-GB"/>
        </w:rPr>
      </w:pPr>
      <w:r>
        <w:rPr>
          <w:lang w:val="en-GB"/>
        </w:rPr>
        <w:br w:type="page"/>
      </w:r>
    </w:p>
    <w:p w14:paraId="1E1B0AE7" w14:textId="77777777" w:rsidR="0095360D" w:rsidRPr="000637D9" w:rsidRDefault="0095360D" w:rsidP="0095360D">
      <w:pPr>
        <w:pStyle w:val="Heading3"/>
        <w:tabs>
          <w:tab w:val="right" w:pos="9025"/>
        </w:tabs>
        <w:spacing w:before="200"/>
        <w:rPr>
          <w:color w:val="000000" w:themeColor="text1"/>
          <w:lang w:val="en-GB"/>
        </w:rPr>
      </w:pPr>
      <w:bookmarkStart w:id="11" w:name="_Toc500151082"/>
      <w:bookmarkStart w:id="12" w:name="_Toc501125534"/>
      <w:r w:rsidRPr="000637D9">
        <w:rPr>
          <w:color w:val="000000" w:themeColor="text1"/>
          <w:lang w:val="en-GB"/>
        </w:rPr>
        <w:lastRenderedPageBreak/>
        <w:t>Objective 1.2: Assessment of the Arctic observational capacity</w:t>
      </w:r>
      <w:bookmarkEnd w:id="11"/>
      <w:bookmarkEnd w:id="12"/>
      <w:r w:rsidRPr="000637D9">
        <w:rPr>
          <w:color w:val="000000" w:themeColor="text1"/>
          <w:lang w:val="en-GB"/>
        </w:rPr>
        <w:t xml:space="preserve">  </w:t>
      </w:r>
    </w:p>
    <w:p w14:paraId="0E7E0EBF" w14:textId="77777777" w:rsidR="0095360D" w:rsidRDefault="0095360D" w:rsidP="0095360D">
      <w:pPr>
        <w:rPr>
          <w:sz w:val="24"/>
          <w:szCs w:val="24"/>
          <w:lang w:val="en-GB"/>
        </w:rPr>
      </w:pPr>
      <w:r>
        <w:rPr>
          <w:sz w:val="24"/>
          <w:szCs w:val="24"/>
          <w:u w:val="single"/>
          <w:lang w:val="en-GB"/>
        </w:rPr>
        <w:t>Description</w:t>
      </w:r>
      <w:r>
        <w:rPr>
          <w:sz w:val="24"/>
          <w:szCs w:val="24"/>
          <w:lang w:val="en-GB"/>
        </w:rPr>
        <w:t>: The assessment will, building upon the inventory (Objective 1.1), to identify infrastructure/technology gaps where the observational needs are not yet covered by the existing systems.</w:t>
      </w:r>
    </w:p>
    <w:p w14:paraId="15086C2A" w14:textId="77777777" w:rsidR="0095360D" w:rsidRDefault="0095360D" w:rsidP="0095360D">
      <w:pPr>
        <w:tabs>
          <w:tab w:val="right" w:pos="9025"/>
        </w:tabs>
        <w:spacing w:before="200"/>
        <w:rPr>
          <w:sz w:val="24"/>
          <w:szCs w:val="24"/>
          <w:lang w:val="en-GB"/>
        </w:rPr>
      </w:pPr>
      <w:r>
        <w:rPr>
          <w:sz w:val="24"/>
          <w:szCs w:val="24"/>
          <w:u w:val="single"/>
          <w:lang w:val="en-GB"/>
        </w:rPr>
        <w:t>Urgency</w:t>
      </w:r>
      <w:r>
        <w:rPr>
          <w:sz w:val="24"/>
          <w:szCs w:val="24"/>
          <w:lang w:val="en-GB"/>
        </w:rPr>
        <w:t>: High</w:t>
      </w:r>
    </w:p>
    <w:p w14:paraId="7F2A3243" w14:textId="77777777" w:rsidR="0095360D" w:rsidRDefault="0095360D" w:rsidP="0095360D">
      <w:pPr>
        <w:tabs>
          <w:tab w:val="right" w:pos="9025"/>
        </w:tabs>
        <w:spacing w:before="200"/>
        <w:rPr>
          <w:sz w:val="24"/>
          <w:szCs w:val="24"/>
          <w:lang w:val="en-GB"/>
        </w:rPr>
      </w:pPr>
      <w:r>
        <w:rPr>
          <w:sz w:val="24"/>
          <w:szCs w:val="24"/>
          <w:u w:val="single"/>
          <w:lang w:val="en-GB"/>
        </w:rPr>
        <w:t>Timelines</w:t>
      </w:r>
      <w:r>
        <w:rPr>
          <w:sz w:val="24"/>
          <w:szCs w:val="24"/>
          <w:lang w:val="en-GB"/>
        </w:rPr>
        <w:t>: 2018-2020.</w:t>
      </w:r>
    </w:p>
    <w:p w14:paraId="10D73E96" w14:textId="77777777" w:rsidR="0095360D" w:rsidRDefault="0095360D" w:rsidP="0095360D">
      <w:pPr>
        <w:tabs>
          <w:tab w:val="right" w:pos="9025"/>
        </w:tabs>
        <w:spacing w:before="200"/>
        <w:rPr>
          <w:sz w:val="24"/>
          <w:szCs w:val="24"/>
          <w:lang w:val="en-GB"/>
        </w:rPr>
      </w:pPr>
      <w:r>
        <w:rPr>
          <w:sz w:val="24"/>
          <w:szCs w:val="24"/>
          <w:u w:val="single"/>
          <w:lang w:val="en-GB"/>
        </w:rPr>
        <w:t xml:space="preserve">Lead: </w:t>
      </w:r>
      <w:r>
        <w:rPr>
          <w:sz w:val="24"/>
          <w:szCs w:val="24"/>
          <w:lang w:val="en-GB"/>
        </w:rPr>
        <w:t>SAON CON</w:t>
      </w:r>
    </w:p>
    <w:p w14:paraId="2C88B8EA" w14:textId="77777777" w:rsidR="0095360D" w:rsidRDefault="0095360D" w:rsidP="0095360D">
      <w:pPr>
        <w:tabs>
          <w:tab w:val="right" w:pos="9025"/>
        </w:tabs>
        <w:spacing w:before="200"/>
        <w:rPr>
          <w:sz w:val="24"/>
          <w:szCs w:val="24"/>
          <w:lang w:val="en-GB"/>
        </w:rPr>
      </w:pPr>
      <w:r>
        <w:rPr>
          <w:sz w:val="24"/>
          <w:szCs w:val="24"/>
          <w:u w:val="single"/>
          <w:lang w:val="en-GB"/>
        </w:rPr>
        <w:t>Tasks:</w:t>
      </w:r>
      <w:r>
        <w:rPr>
          <w:sz w:val="24"/>
          <w:szCs w:val="24"/>
          <w:lang w:val="en-GB"/>
        </w:rPr>
        <w:t xml:space="preserve"> </w:t>
      </w:r>
    </w:p>
    <w:p w14:paraId="142ABA3C" w14:textId="77777777" w:rsidR="0095360D" w:rsidRPr="002A380C" w:rsidRDefault="0095360D" w:rsidP="00B76B79">
      <w:pPr>
        <w:pStyle w:val="ListParagraph"/>
        <w:numPr>
          <w:ilvl w:val="0"/>
          <w:numId w:val="6"/>
        </w:numPr>
        <w:tabs>
          <w:tab w:val="right" w:pos="9025"/>
        </w:tabs>
        <w:rPr>
          <w:sz w:val="24"/>
          <w:szCs w:val="24"/>
          <w:lang w:val="en-GB"/>
        </w:rPr>
      </w:pPr>
      <w:r w:rsidRPr="002A380C">
        <w:rPr>
          <w:sz w:val="24"/>
          <w:szCs w:val="24"/>
          <w:lang w:val="en-GB"/>
        </w:rPr>
        <w:t xml:space="preserve">SAON CON will lead the coordination of this activity. </w:t>
      </w:r>
    </w:p>
    <w:p w14:paraId="46373F60" w14:textId="77777777" w:rsidR="0095360D" w:rsidRPr="002A380C" w:rsidRDefault="0095360D" w:rsidP="00B76B79">
      <w:pPr>
        <w:pStyle w:val="ListParagraph"/>
        <w:numPr>
          <w:ilvl w:val="0"/>
          <w:numId w:val="6"/>
        </w:numPr>
        <w:tabs>
          <w:tab w:val="right" w:pos="9025"/>
        </w:tabs>
        <w:rPr>
          <w:sz w:val="24"/>
          <w:szCs w:val="24"/>
          <w:lang w:val="en-GB"/>
        </w:rPr>
      </w:pPr>
      <w:r w:rsidRPr="002A380C">
        <w:rPr>
          <w:sz w:val="24"/>
          <w:szCs w:val="24"/>
          <w:lang w:val="en-GB"/>
        </w:rPr>
        <w:t xml:space="preserve">A task force or committee is needed to retrieve information from the inventory for analysis and produces the resulting assessment report together with the SAON Secretariat. </w:t>
      </w:r>
    </w:p>
    <w:p w14:paraId="50872CD3" w14:textId="77777777" w:rsidR="0095360D" w:rsidRPr="002A380C" w:rsidRDefault="0095360D" w:rsidP="00B76B79">
      <w:pPr>
        <w:pStyle w:val="ListParagraph"/>
        <w:numPr>
          <w:ilvl w:val="0"/>
          <w:numId w:val="6"/>
        </w:numPr>
        <w:tabs>
          <w:tab w:val="right" w:pos="9025"/>
        </w:tabs>
        <w:rPr>
          <w:sz w:val="24"/>
          <w:szCs w:val="24"/>
          <w:lang w:val="en-GB"/>
        </w:rPr>
      </w:pPr>
      <w:r w:rsidRPr="002A380C">
        <w:rPr>
          <w:sz w:val="24"/>
          <w:szCs w:val="24"/>
          <w:lang w:val="en-GB"/>
        </w:rPr>
        <w:t>The observing networks will participate in reaching these objectives by providing input and information for the assessment work and feedback on the resulting report.</w:t>
      </w:r>
    </w:p>
    <w:p w14:paraId="6CCF8A85" w14:textId="2C286341" w:rsidR="0095360D" w:rsidRPr="002A380C" w:rsidRDefault="0095360D" w:rsidP="00B76B79">
      <w:pPr>
        <w:pStyle w:val="ListParagraph"/>
        <w:numPr>
          <w:ilvl w:val="0"/>
          <w:numId w:val="6"/>
        </w:numPr>
        <w:tabs>
          <w:tab w:val="right" w:pos="9025"/>
        </w:tabs>
        <w:rPr>
          <w:lang w:val="en-GB"/>
        </w:rPr>
      </w:pPr>
      <w:r w:rsidRPr="002A380C">
        <w:rPr>
          <w:sz w:val="24"/>
          <w:szCs w:val="24"/>
          <w:lang w:val="en-GB"/>
        </w:rPr>
        <w:t>EU-</w:t>
      </w:r>
      <w:proofErr w:type="spellStart"/>
      <w:r w:rsidRPr="002A380C">
        <w:rPr>
          <w:sz w:val="24"/>
          <w:szCs w:val="24"/>
          <w:lang w:val="en-GB"/>
        </w:rPr>
        <w:t>PolarNet</w:t>
      </w:r>
      <w:proofErr w:type="spellEnd"/>
      <w:r w:rsidRPr="002A380C">
        <w:rPr>
          <w:sz w:val="24"/>
          <w:szCs w:val="24"/>
          <w:lang w:val="en-GB"/>
        </w:rPr>
        <w:t xml:space="preserve"> will provide the first gap analysis in 2017 as a part of their project outcomes that can be utilized in the assessment for further analysis and updates.</w:t>
      </w:r>
    </w:p>
    <w:p w14:paraId="7101F16C" w14:textId="77777777" w:rsidR="0095360D" w:rsidRPr="002A380C" w:rsidRDefault="0095360D" w:rsidP="00B76B79">
      <w:pPr>
        <w:pStyle w:val="ListParagraph"/>
        <w:numPr>
          <w:ilvl w:val="0"/>
          <w:numId w:val="6"/>
        </w:numPr>
        <w:tabs>
          <w:tab w:val="right" w:pos="9025"/>
        </w:tabs>
        <w:rPr>
          <w:sz w:val="24"/>
          <w:szCs w:val="24"/>
          <w:lang w:val="en-GB"/>
        </w:rPr>
      </w:pPr>
      <w:r w:rsidRPr="002A380C">
        <w:rPr>
          <w:sz w:val="24"/>
          <w:szCs w:val="24"/>
          <w:lang w:val="en-GB"/>
        </w:rPr>
        <w:t xml:space="preserve">The Board will monitor the development of this activity and provide feedback.  </w:t>
      </w:r>
    </w:p>
    <w:p w14:paraId="3EBB0DC0" w14:textId="77777777" w:rsidR="0095360D" w:rsidRDefault="0095360D" w:rsidP="0095360D">
      <w:pPr>
        <w:tabs>
          <w:tab w:val="right" w:pos="9025"/>
        </w:tabs>
        <w:spacing w:before="200"/>
        <w:rPr>
          <w:sz w:val="24"/>
          <w:szCs w:val="24"/>
          <w:lang w:val="en-GB"/>
        </w:rPr>
      </w:pPr>
      <w:r>
        <w:rPr>
          <w:sz w:val="24"/>
          <w:szCs w:val="24"/>
          <w:u w:val="single"/>
          <w:lang w:val="en-GB"/>
        </w:rPr>
        <w:t>Outreach</w:t>
      </w:r>
      <w:r>
        <w:rPr>
          <w:sz w:val="24"/>
          <w:szCs w:val="24"/>
          <w:lang w:val="en-GB"/>
        </w:rPr>
        <w:t>: Assessment report. W</w:t>
      </w:r>
      <w:r>
        <w:rPr>
          <w:sz w:val="24"/>
          <w:lang w:val="en-GB"/>
        </w:rPr>
        <w:t xml:space="preserve">orkshop(s) for SAON national offices and SAON networks during the assessment process. Meeting/event presenting the assessment results and launching the report. </w:t>
      </w:r>
      <w:r>
        <w:rPr>
          <w:sz w:val="24"/>
          <w:szCs w:val="24"/>
          <w:lang w:val="en-GB"/>
        </w:rPr>
        <w:t xml:space="preserve">  </w:t>
      </w:r>
    </w:p>
    <w:p w14:paraId="290B51FF" w14:textId="77777777" w:rsidR="0095360D" w:rsidRDefault="0095360D" w:rsidP="0095360D">
      <w:pPr>
        <w:tabs>
          <w:tab w:val="right" w:pos="9025"/>
        </w:tabs>
        <w:spacing w:before="200"/>
        <w:rPr>
          <w:sz w:val="24"/>
          <w:szCs w:val="24"/>
          <w:lang w:val="en-GB"/>
        </w:rPr>
      </w:pPr>
      <w:r>
        <w:rPr>
          <w:sz w:val="24"/>
          <w:szCs w:val="24"/>
          <w:u w:val="single"/>
          <w:lang w:val="en-GB"/>
        </w:rPr>
        <w:t>Resources and funding</w:t>
      </w:r>
      <w:r>
        <w:rPr>
          <w:sz w:val="24"/>
          <w:szCs w:val="24"/>
          <w:lang w:val="en-GB"/>
        </w:rPr>
        <w:t xml:space="preserve">: Funding for 1-2 years will be </w:t>
      </w:r>
      <w:proofErr w:type="spellStart"/>
      <w:r>
        <w:rPr>
          <w:sz w:val="24"/>
          <w:szCs w:val="24"/>
          <w:lang w:val="en-GB"/>
        </w:rPr>
        <w:t>seeked</w:t>
      </w:r>
      <w:proofErr w:type="spellEnd"/>
      <w:r>
        <w:rPr>
          <w:sz w:val="24"/>
          <w:szCs w:val="24"/>
          <w:lang w:val="en-GB"/>
        </w:rPr>
        <w:t xml:space="preserve"> from relevant international funding body.</w:t>
      </w:r>
    </w:p>
    <w:p w14:paraId="325575E9" w14:textId="77777777" w:rsidR="0095360D" w:rsidRDefault="0095360D" w:rsidP="0095360D">
      <w:pPr>
        <w:pBdr>
          <w:top w:val="nil"/>
          <w:left w:val="nil"/>
          <w:bottom w:val="nil"/>
          <w:right w:val="nil"/>
          <w:between w:val="nil"/>
        </w:pBdr>
        <w:rPr>
          <w:color w:val="000000" w:themeColor="text1"/>
          <w:sz w:val="28"/>
          <w:szCs w:val="28"/>
          <w:lang w:val="en-GB"/>
        </w:rPr>
      </w:pPr>
      <w:r>
        <w:rPr>
          <w:color w:val="000000" w:themeColor="text1"/>
          <w:lang w:val="en-GB"/>
        </w:rPr>
        <w:br w:type="page"/>
      </w:r>
    </w:p>
    <w:p w14:paraId="1399300F" w14:textId="0B2324B9" w:rsidR="0095360D" w:rsidRPr="000637D9" w:rsidRDefault="0095360D" w:rsidP="0095360D">
      <w:pPr>
        <w:pStyle w:val="Heading3"/>
        <w:tabs>
          <w:tab w:val="right" w:pos="9025"/>
        </w:tabs>
        <w:spacing w:before="200"/>
        <w:rPr>
          <w:color w:val="000000" w:themeColor="text1"/>
          <w:lang w:val="en-GB"/>
        </w:rPr>
      </w:pPr>
      <w:bookmarkStart w:id="13" w:name="_Toc500151083"/>
      <w:bookmarkStart w:id="14" w:name="_Toc501125535"/>
      <w:r w:rsidRPr="000637D9">
        <w:rPr>
          <w:color w:val="000000" w:themeColor="text1"/>
          <w:lang w:val="en-GB"/>
        </w:rPr>
        <w:lastRenderedPageBreak/>
        <w:t xml:space="preserve">Objective 1.3: </w:t>
      </w:r>
      <w:r w:rsidR="000C09A3" w:rsidRPr="000637D9">
        <w:rPr>
          <w:color w:val="000000" w:themeColor="text1"/>
          <w:lang w:val="en-GB"/>
        </w:rPr>
        <w:t>Provid</w:t>
      </w:r>
      <w:r w:rsidR="000C09A3">
        <w:rPr>
          <w:color w:val="000000" w:themeColor="text1"/>
          <w:lang w:val="en-GB"/>
        </w:rPr>
        <w:t>ing</w:t>
      </w:r>
      <w:r w:rsidR="000C09A3" w:rsidRPr="000637D9">
        <w:rPr>
          <w:color w:val="000000" w:themeColor="text1"/>
          <w:lang w:val="en-GB"/>
        </w:rPr>
        <w:t xml:space="preserve"> </w:t>
      </w:r>
      <w:r w:rsidRPr="000637D9">
        <w:rPr>
          <w:color w:val="000000" w:themeColor="text1"/>
          <w:lang w:val="en-GB"/>
        </w:rPr>
        <w:t>recommendations for future Arctic observational capacities</w:t>
      </w:r>
      <w:bookmarkEnd w:id="13"/>
      <w:bookmarkEnd w:id="14"/>
    </w:p>
    <w:p w14:paraId="76D55CB4" w14:textId="37392B5B" w:rsidR="0095360D" w:rsidRDefault="0095360D" w:rsidP="0095360D">
      <w:pPr>
        <w:tabs>
          <w:tab w:val="right" w:pos="9025"/>
        </w:tabs>
        <w:spacing w:before="200"/>
        <w:rPr>
          <w:sz w:val="24"/>
          <w:szCs w:val="24"/>
          <w:lang w:val="en-GB"/>
        </w:rPr>
      </w:pPr>
      <w:r>
        <w:rPr>
          <w:sz w:val="24"/>
          <w:szCs w:val="24"/>
          <w:u w:val="single"/>
          <w:lang w:val="en-GB"/>
        </w:rPr>
        <w:t>Description</w:t>
      </w:r>
      <w:r>
        <w:rPr>
          <w:sz w:val="24"/>
          <w:szCs w:val="24"/>
          <w:lang w:val="en-GB"/>
        </w:rPr>
        <w:t>: The purpose of this objective is to identify and provide recommendations on future needs for networks, observing activities, technology and infrastructures</w:t>
      </w:r>
      <w:r w:rsidR="000C09A3">
        <w:rPr>
          <w:sz w:val="24"/>
          <w:szCs w:val="24"/>
          <w:lang w:val="en-GB"/>
        </w:rPr>
        <w:t xml:space="preserve"> by</w:t>
      </w:r>
      <w:r>
        <w:rPr>
          <w:sz w:val="24"/>
          <w:szCs w:val="24"/>
          <w:lang w:val="en-GB"/>
        </w:rPr>
        <w:t xml:space="preserve">: </w:t>
      </w:r>
    </w:p>
    <w:p w14:paraId="72525A80" w14:textId="5E447272" w:rsidR="0095360D" w:rsidRDefault="000C09A3" w:rsidP="00B76B79">
      <w:pPr>
        <w:numPr>
          <w:ilvl w:val="0"/>
          <w:numId w:val="4"/>
        </w:numPr>
        <w:rPr>
          <w:sz w:val="24"/>
          <w:szCs w:val="24"/>
          <w:lang w:val="en-GB"/>
        </w:rPr>
      </w:pPr>
      <w:r>
        <w:rPr>
          <w:sz w:val="24"/>
          <w:szCs w:val="24"/>
          <w:lang w:val="en-GB"/>
        </w:rPr>
        <w:t xml:space="preserve">Providing </w:t>
      </w:r>
      <w:r w:rsidR="0095360D">
        <w:rPr>
          <w:sz w:val="24"/>
          <w:szCs w:val="24"/>
          <w:lang w:val="en-GB"/>
        </w:rPr>
        <w:t>recommendations for closing gaps or extensions to the integrated Arctic-observing system</w:t>
      </w:r>
    </w:p>
    <w:p w14:paraId="5C66DD1B" w14:textId="02E763D2" w:rsidR="0095360D" w:rsidRDefault="0095360D" w:rsidP="00B76B79">
      <w:pPr>
        <w:numPr>
          <w:ilvl w:val="0"/>
          <w:numId w:val="4"/>
        </w:numPr>
        <w:spacing w:after="200"/>
        <w:rPr>
          <w:sz w:val="24"/>
          <w:lang w:val="en-GB"/>
        </w:rPr>
      </w:pPr>
      <w:r>
        <w:rPr>
          <w:sz w:val="24"/>
          <w:lang w:val="en-GB"/>
        </w:rPr>
        <w:t>Engag</w:t>
      </w:r>
      <w:r w:rsidR="000C09A3">
        <w:rPr>
          <w:sz w:val="24"/>
          <w:lang w:val="en-GB"/>
        </w:rPr>
        <w:t>ing</w:t>
      </w:r>
      <w:r>
        <w:rPr>
          <w:sz w:val="24"/>
          <w:lang w:val="en-GB"/>
        </w:rPr>
        <w:t xml:space="preserve"> potential operators and funding agencies to respond to the gaps and to sustain a well-integrated long-term observing capacity </w:t>
      </w:r>
    </w:p>
    <w:p w14:paraId="713D3158" w14:textId="77777777" w:rsidR="0095360D" w:rsidRDefault="0095360D" w:rsidP="0095360D">
      <w:pPr>
        <w:tabs>
          <w:tab w:val="right" w:pos="9025"/>
        </w:tabs>
        <w:spacing w:before="200"/>
        <w:rPr>
          <w:sz w:val="24"/>
          <w:szCs w:val="24"/>
          <w:lang w:val="en-GB"/>
        </w:rPr>
      </w:pPr>
      <w:r>
        <w:rPr>
          <w:sz w:val="24"/>
          <w:szCs w:val="24"/>
          <w:u w:val="single"/>
          <w:lang w:val="en-GB"/>
        </w:rPr>
        <w:t>Urgency</w:t>
      </w:r>
      <w:r>
        <w:rPr>
          <w:sz w:val="24"/>
          <w:szCs w:val="24"/>
          <w:lang w:val="en-GB"/>
        </w:rPr>
        <w:t xml:space="preserve">: 1) high, 2) medium. </w:t>
      </w:r>
    </w:p>
    <w:p w14:paraId="539AE352" w14:textId="77777777" w:rsidR="0095360D" w:rsidRDefault="0095360D" w:rsidP="0095360D">
      <w:pPr>
        <w:tabs>
          <w:tab w:val="right" w:pos="9025"/>
        </w:tabs>
        <w:spacing w:before="200"/>
        <w:rPr>
          <w:sz w:val="24"/>
        </w:rPr>
      </w:pPr>
      <w:r>
        <w:rPr>
          <w:sz w:val="24"/>
          <w:u w:val="single"/>
        </w:rPr>
        <w:t>Timelines</w:t>
      </w:r>
      <w:r>
        <w:rPr>
          <w:sz w:val="24"/>
        </w:rPr>
        <w:t>: 2020-2022</w:t>
      </w:r>
    </w:p>
    <w:p w14:paraId="780F9F45" w14:textId="77777777" w:rsidR="0095360D" w:rsidRPr="00D67931" w:rsidRDefault="0095360D" w:rsidP="00B76B79">
      <w:pPr>
        <w:pStyle w:val="ListParagraph"/>
        <w:numPr>
          <w:ilvl w:val="0"/>
          <w:numId w:val="14"/>
        </w:numPr>
        <w:tabs>
          <w:tab w:val="right" w:pos="9025"/>
        </w:tabs>
        <w:spacing w:before="60"/>
        <w:rPr>
          <w:sz w:val="24"/>
          <w:szCs w:val="24"/>
          <w:lang w:val="en-GB"/>
        </w:rPr>
      </w:pPr>
      <w:r w:rsidRPr="00D67931">
        <w:rPr>
          <w:sz w:val="24"/>
          <w:szCs w:val="24"/>
          <w:lang w:val="en-GB"/>
        </w:rPr>
        <w:t>Recommendation work in 2020- 2022. INTAROS will provide its gap analysis in 2022; this will be utilized to fine-tune and complete the recommendations.</w:t>
      </w:r>
    </w:p>
    <w:p w14:paraId="0A5E1C25" w14:textId="77777777" w:rsidR="0095360D" w:rsidRPr="00D67931" w:rsidRDefault="0095360D" w:rsidP="00B76B79">
      <w:pPr>
        <w:pStyle w:val="ListParagraph"/>
        <w:numPr>
          <w:ilvl w:val="0"/>
          <w:numId w:val="14"/>
        </w:numPr>
        <w:tabs>
          <w:tab w:val="right" w:pos="9025"/>
        </w:tabs>
        <w:spacing w:before="60"/>
        <w:rPr>
          <w:sz w:val="24"/>
        </w:rPr>
      </w:pPr>
      <w:r w:rsidRPr="00D67931">
        <w:rPr>
          <w:sz w:val="24"/>
        </w:rPr>
        <w:t xml:space="preserve">The potential operators and funding agencies should be engaged throughout the process to raise awareness and obtain feedback. </w:t>
      </w:r>
    </w:p>
    <w:p w14:paraId="576A7781" w14:textId="77777777" w:rsidR="0095360D" w:rsidRDefault="0095360D" w:rsidP="0095360D">
      <w:pPr>
        <w:tabs>
          <w:tab w:val="right" w:pos="9025"/>
        </w:tabs>
        <w:spacing w:before="200"/>
        <w:rPr>
          <w:sz w:val="24"/>
        </w:rPr>
      </w:pPr>
      <w:r>
        <w:rPr>
          <w:sz w:val="24"/>
          <w:u w:val="single"/>
        </w:rPr>
        <w:t>Board</w:t>
      </w:r>
      <w:r>
        <w:rPr>
          <w:sz w:val="24"/>
        </w:rPr>
        <w:t>: Lead</w:t>
      </w:r>
    </w:p>
    <w:p w14:paraId="2A777551" w14:textId="77777777" w:rsidR="0095360D" w:rsidRDefault="0095360D" w:rsidP="0095360D">
      <w:pPr>
        <w:tabs>
          <w:tab w:val="right" w:pos="9025"/>
        </w:tabs>
        <w:spacing w:before="200"/>
        <w:rPr>
          <w:sz w:val="24"/>
        </w:rPr>
      </w:pPr>
      <w:r>
        <w:rPr>
          <w:sz w:val="24"/>
          <w:u w:val="single"/>
        </w:rPr>
        <w:t>Committees</w:t>
      </w:r>
      <w:r>
        <w:rPr>
          <w:sz w:val="24"/>
        </w:rPr>
        <w:t>: Provide input. Respond/react/advocate.</w:t>
      </w:r>
    </w:p>
    <w:p w14:paraId="43DC7C04" w14:textId="4C8B3367" w:rsidR="0095360D" w:rsidRDefault="0095360D" w:rsidP="0095360D">
      <w:pPr>
        <w:tabs>
          <w:tab w:val="right" w:pos="9025"/>
        </w:tabs>
        <w:spacing w:before="200"/>
        <w:rPr>
          <w:sz w:val="24"/>
          <w:lang w:val="en-GB"/>
        </w:rPr>
      </w:pPr>
      <w:r>
        <w:rPr>
          <w:sz w:val="24"/>
          <w:u w:val="single"/>
          <w:lang w:val="en-GB"/>
        </w:rPr>
        <w:t>Networks</w:t>
      </w:r>
      <w:r>
        <w:rPr>
          <w:sz w:val="24"/>
          <w:lang w:val="en-GB"/>
        </w:rPr>
        <w:t>: Provide input. Re</w:t>
      </w:r>
      <w:r w:rsidR="000C09A3">
        <w:rPr>
          <w:sz w:val="24"/>
          <w:lang w:val="en-GB"/>
        </w:rPr>
        <w:t>s</w:t>
      </w:r>
      <w:r>
        <w:rPr>
          <w:sz w:val="24"/>
          <w:lang w:val="en-GB"/>
        </w:rPr>
        <w:t xml:space="preserve">pond/react/advocate. </w:t>
      </w:r>
    </w:p>
    <w:p w14:paraId="7C8E8C40" w14:textId="77777777" w:rsidR="0095360D" w:rsidRDefault="0095360D" w:rsidP="0095360D">
      <w:pPr>
        <w:tabs>
          <w:tab w:val="right" w:pos="9025"/>
        </w:tabs>
        <w:spacing w:before="200"/>
        <w:rPr>
          <w:sz w:val="24"/>
          <w:lang w:val="en-GB"/>
        </w:rPr>
      </w:pPr>
      <w:r>
        <w:rPr>
          <w:sz w:val="24"/>
          <w:u w:val="single"/>
          <w:lang w:val="en-GB"/>
        </w:rPr>
        <w:t>National SAON organisations</w:t>
      </w:r>
      <w:r>
        <w:rPr>
          <w:sz w:val="24"/>
          <w:lang w:val="en-GB"/>
        </w:rPr>
        <w:t xml:space="preserve">: Advocate and create awareness about the recommendations work on the national level (national observing entities, infrastructures, national funding bodies) and provide information back to the international SAON level.  </w:t>
      </w:r>
    </w:p>
    <w:p w14:paraId="03A77B8C" w14:textId="77777777" w:rsidR="0095360D" w:rsidRDefault="0095360D" w:rsidP="0095360D">
      <w:pPr>
        <w:tabs>
          <w:tab w:val="right" w:pos="9025"/>
        </w:tabs>
        <w:spacing w:before="200"/>
        <w:rPr>
          <w:sz w:val="24"/>
          <w:szCs w:val="24"/>
          <w:lang w:val="en-GB"/>
        </w:rPr>
      </w:pPr>
      <w:r>
        <w:rPr>
          <w:sz w:val="24"/>
          <w:szCs w:val="24"/>
          <w:u w:val="single"/>
          <w:lang w:val="en-GB"/>
        </w:rPr>
        <w:t>Outreach</w:t>
      </w:r>
      <w:r>
        <w:rPr>
          <w:sz w:val="24"/>
          <w:szCs w:val="24"/>
          <w:lang w:val="en-GB"/>
        </w:rPr>
        <w:t xml:space="preserve">: Recommendations report. Workshops and meetings to engage potential operators and funding agencies.  </w:t>
      </w:r>
    </w:p>
    <w:p w14:paraId="4B3B6CEB" w14:textId="77777777" w:rsidR="0095360D" w:rsidRDefault="0095360D" w:rsidP="0095360D">
      <w:pPr>
        <w:tabs>
          <w:tab w:val="right" w:pos="9025"/>
        </w:tabs>
        <w:spacing w:before="200" w:after="200"/>
        <w:rPr>
          <w:sz w:val="24"/>
          <w:szCs w:val="24"/>
          <w:lang w:val="en-GB"/>
        </w:rPr>
      </w:pPr>
      <w:r>
        <w:rPr>
          <w:sz w:val="24"/>
          <w:szCs w:val="24"/>
          <w:u w:val="single"/>
          <w:lang w:val="en-GB"/>
        </w:rPr>
        <w:t>Resources and funding</w:t>
      </w:r>
      <w:r>
        <w:rPr>
          <w:sz w:val="24"/>
          <w:szCs w:val="24"/>
          <w:lang w:val="en-GB"/>
        </w:rPr>
        <w:t xml:space="preserve">: Seek funding for 1-2 years in 2020-2022 to develop the recommendations, arrange associated workshops and meetings, and prepare the report. </w:t>
      </w:r>
    </w:p>
    <w:p w14:paraId="41CE6304" w14:textId="77777777" w:rsidR="0095360D" w:rsidRDefault="0095360D" w:rsidP="0095360D">
      <w:pPr>
        <w:pBdr>
          <w:top w:val="nil"/>
          <w:left w:val="nil"/>
          <w:bottom w:val="nil"/>
          <w:right w:val="nil"/>
          <w:between w:val="nil"/>
        </w:pBdr>
        <w:rPr>
          <w:color w:val="000000" w:themeColor="text1"/>
          <w:sz w:val="28"/>
          <w:szCs w:val="28"/>
          <w:lang w:val="en-GB"/>
        </w:rPr>
      </w:pPr>
      <w:r>
        <w:rPr>
          <w:color w:val="000000" w:themeColor="text1"/>
          <w:lang w:val="en-GB"/>
        </w:rPr>
        <w:br w:type="page"/>
      </w:r>
    </w:p>
    <w:p w14:paraId="25B95CA8" w14:textId="01ED320E" w:rsidR="0095360D" w:rsidRPr="000637D9" w:rsidRDefault="0095360D" w:rsidP="0095360D">
      <w:pPr>
        <w:pStyle w:val="Heading3"/>
        <w:tabs>
          <w:tab w:val="right" w:pos="9025"/>
        </w:tabs>
        <w:spacing w:before="200"/>
        <w:rPr>
          <w:color w:val="000000" w:themeColor="text1"/>
          <w:lang w:val="en-GB"/>
        </w:rPr>
      </w:pPr>
      <w:bookmarkStart w:id="15" w:name="_Toc500151084"/>
      <w:bookmarkStart w:id="16" w:name="_Toc501125536"/>
      <w:r w:rsidRPr="000637D9">
        <w:rPr>
          <w:color w:val="000000" w:themeColor="text1"/>
          <w:lang w:val="en-GB"/>
        </w:rPr>
        <w:lastRenderedPageBreak/>
        <w:t xml:space="preserve">Objective 1.4: </w:t>
      </w:r>
      <w:r w:rsidR="000C09A3" w:rsidRPr="000637D9">
        <w:rPr>
          <w:color w:val="000000" w:themeColor="text1"/>
          <w:lang w:val="en-GB"/>
        </w:rPr>
        <w:t>Creat</w:t>
      </w:r>
      <w:r w:rsidR="000C09A3">
        <w:rPr>
          <w:color w:val="000000" w:themeColor="text1"/>
          <w:lang w:val="en-GB"/>
        </w:rPr>
        <w:t>ing</w:t>
      </w:r>
      <w:r w:rsidR="000C09A3" w:rsidRPr="000637D9">
        <w:rPr>
          <w:color w:val="000000" w:themeColor="text1"/>
          <w:lang w:val="en-GB"/>
        </w:rPr>
        <w:t xml:space="preserve"> </w:t>
      </w:r>
      <w:r w:rsidRPr="000637D9">
        <w:rPr>
          <w:color w:val="000000" w:themeColor="text1"/>
          <w:lang w:val="en-GB"/>
        </w:rPr>
        <w:t>opportunities to develop and implement Arctic Societal Benefit Areas (SBAs)</w:t>
      </w:r>
      <w:bookmarkEnd w:id="15"/>
      <w:bookmarkEnd w:id="16"/>
    </w:p>
    <w:p w14:paraId="53246874" w14:textId="77777777" w:rsidR="0095360D" w:rsidRDefault="0095360D" w:rsidP="0095360D">
      <w:pPr>
        <w:tabs>
          <w:tab w:val="right" w:pos="9025"/>
        </w:tabs>
        <w:spacing w:before="200"/>
        <w:rPr>
          <w:sz w:val="24"/>
          <w:szCs w:val="24"/>
          <w:lang w:val="en-GB"/>
        </w:rPr>
      </w:pPr>
      <w:r>
        <w:rPr>
          <w:sz w:val="24"/>
          <w:szCs w:val="24"/>
          <w:u w:val="single"/>
          <w:lang w:val="en-GB"/>
        </w:rPr>
        <w:t>Description</w:t>
      </w:r>
      <w:r>
        <w:rPr>
          <w:sz w:val="24"/>
          <w:szCs w:val="24"/>
          <w:lang w:val="en-GB"/>
        </w:rPr>
        <w:t>: SAON will engage in global, regional and local initiatives, networks and organisations aiming to utilise arctic observations to gain societal benefits and aid sustainable observing technology development.</w:t>
      </w:r>
    </w:p>
    <w:p w14:paraId="36C818A9" w14:textId="03A5F080" w:rsidR="0095360D" w:rsidRDefault="0095360D" w:rsidP="0095360D">
      <w:pPr>
        <w:tabs>
          <w:tab w:val="right" w:pos="9025"/>
        </w:tabs>
        <w:spacing w:before="200"/>
        <w:rPr>
          <w:sz w:val="24"/>
          <w:lang w:val="en-GB"/>
        </w:rPr>
      </w:pPr>
      <w:r>
        <w:rPr>
          <w:sz w:val="24"/>
          <w:szCs w:val="24"/>
          <w:lang w:val="en-GB"/>
        </w:rPr>
        <w:t>SAON will be facilitating the development of Arctic Societal Benefit Areas (SBAs), and creating awareness on how to utilise arctic observations and derived information to create societal benefits in the arctic regions and beyond, e.g. in the fields of Environmental Issues, Societal</w:t>
      </w:r>
      <w:r>
        <w:rPr>
          <w:sz w:val="24"/>
          <w:lang w:val="en-GB"/>
        </w:rPr>
        <w:t xml:space="preserve"> Issues, Economic issues, and Cultural Issues. </w:t>
      </w:r>
    </w:p>
    <w:p w14:paraId="3566E22A" w14:textId="77777777" w:rsidR="0095360D" w:rsidRDefault="0095360D" w:rsidP="0095360D">
      <w:pPr>
        <w:rPr>
          <w:sz w:val="24"/>
          <w:szCs w:val="24"/>
          <w:lang w:val="en-GB"/>
        </w:rPr>
      </w:pPr>
    </w:p>
    <w:p w14:paraId="46FF25C5" w14:textId="1EC63D1A" w:rsidR="0095360D" w:rsidRDefault="0095360D" w:rsidP="0095360D">
      <w:pPr>
        <w:rPr>
          <w:sz w:val="24"/>
          <w:szCs w:val="24"/>
          <w:lang w:val="en-GB"/>
        </w:rPr>
      </w:pPr>
      <w:r>
        <w:rPr>
          <w:sz w:val="24"/>
          <w:szCs w:val="24"/>
          <w:lang w:val="en-GB"/>
        </w:rPr>
        <w:t xml:space="preserve">Secondly, SAON will reach towards the objective by organising technology fora in suitable events to support sustainable and innovative solutions and observation technology development in the Arctic. In the technology fora, the atmospheric, ocean, terrestrial and other domains </w:t>
      </w:r>
      <w:r w:rsidR="000C09A3">
        <w:rPr>
          <w:sz w:val="24"/>
          <w:szCs w:val="24"/>
          <w:lang w:val="en-GB"/>
        </w:rPr>
        <w:t xml:space="preserve">can </w:t>
      </w:r>
      <w:r>
        <w:rPr>
          <w:sz w:val="24"/>
          <w:szCs w:val="24"/>
          <w:lang w:val="en-GB"/>
        </w:rPr>
        <w:t xml:space="preserve">share knowhow and best practises on the Arctic observation technology and its implications, and innovate towards future developments. The gap analysis and recommendations obtained in Objectives 1.2 and 1.3. </w:t>
      </w:r>
      <w:proofErr w:type="gramStart"/>
      <w:r>
        <w:rPr>
          <w:sz w:val="24"/>
          <w:szCs w:val="24"/>
          <w:lang w:val="en-GB"/>
        </w:rPr>
        <w:t>can</w:t>
      </w:r>
      <w:proofErr w:type="gramEnd"/>
      <w:r>
        <w:rPr>
          <w:sz w:val="24"/>
          <w:szCs w:val="24"/>
          <w:lang w:val="en-GB"/>
        </w:rPr>
        <w:t xml:space="preserve"> be used to identify areas where the technology push is most needed for closing gaps or create extensions to reach the integrated Arctic-observing system.</w:t>
      </w:r>
    </w:p>
    <w:p w14:paraId="4558DF77" w14:textId="77777777" w:rsidR="0095360D" w:rsidRDefault="0095360D" w:rsidP="0095360D">
      <w:pPr>
        <w:rPr>
          <w:sz w:val="24"/>
          <w:szCs w:val="24"/>
          <w:lang w:val="en-GB"/>
        </w:rPr>
      </w:pPr>
    </w:p>
    <w:p w14:paraId="7D81BD75" w14:textId="77777777" w:rsidR="0095360D" w:rsidRDefault="0095360D" w:rsidP="0095360D">
      <w:pPr>
        <w:rPr>
          <w:sz w:val="24"/>
          <w:szCs w:val="24"/>
          <w:lang w:val="en-GB"/>
        </w:rPr>
      </w:pPr>
      <w:r>
        <w:rPr>
          <w:sz w:val="24"/>
          <w:szCs w:val="24"/>
          <w:lang w:val="en-GB"/>
        </w:rPr>
        <w:t xml:space="preserve">Thirdly, SAON will organise a forum for bringing together the arctic observing community (organisations, networks, projects) and potential funding bodies to discuss how to secure sustained arctic observing networks and ensure future developments, and how to channel funding to leverage societal benefits from the arctic observations and infrastructures. </w:t>
      </w:r>
    </w:p>
    <w:p w14:paraId="754E1A8D" w14:textId="77777777" w:rsidR="0095360D" w:rsidRDefault="0095360D" w:rsidP="0095360D">
      <w:pPr>
        <w:tabs>
          <w:tab w:val="right" w:pos="9025"/>
        </w:tabs>
        <w:spacing w:before="200"/>
        <w:rPr>
          <w:sz w:val="24"/>
          <w:szCs w:val="24"/>
          <w:lang w:val="en-GB"/>
        </w:rPr>
      </w:pPr>
      <w:r>
        <w:rPr>
          <w:sz w:val="24"/>
          <w:szCs w:val="24"/>
          <w:u w:val="single"/>
          <w:lang w:val="en-GB"/>
        </w:rPr>
        <w:t>Urgency</w:t>
      </w:r>
      <w:r>
        <w:rPr>
          <w:sz w:val="24"/>
          <w:szCs w:val="24"/>
          <w:lang w:val="en-GB"/>
        </w:rPr>
        <w:t>: Medium</w:t>
      </w:r>
    </w:p>
    <w:p w14:paraId="505D8663" w14:textId="77777777" w:rsidR="0095360D" w:rsidRDefault="0095360D" w:rsidP="0095360D">
      <w:pPr>
        <w:tabs>
          <w:tab w:val="right" w:pos="9025"/>
        </w:tabs>
        <w:spacing w:before="200"/>
        <w:rPr>
          <w:sz w:val="24"/>
          <w:szCs w:val="24"/>
          <w:u w:val="single"/>
          <w:lang w:val="en-GB"/>
        </w:rPr>
      </w:pPr>
      <w:r>
        <w:rPr>
          <w:sz w:val="24"/>
          <w:szCs w:val="24"/>
          <w:u w:val="single"/>
          <w:lang w:val="en-GB"/>
        </w:rPr>
        <w:t xml:space="preserve">Timeline: </w:t>
      </w:r>
      <w:r>
        <w:rPr>
          <w:sz w:val="24"/>
          <w:szCs w:val="24"/>
          <w:lang w:val="en-GB"/>
        </w:rPr>
        <w:t>2018-2022</w:t>
      </w:r>
    </w:p>
    <w:p w14:paraId="2EF964D9" w14:textId="77777777" w:rsidR="0095360D" w:rsidRDefault="0095360D" w:rsidP="0095360D">
      <w:pPr>
        <w:tabs>
          <w:tab w:val="right" w:pos="9025"/>
        </w:tabs>
        <w:spacing w:before="200"/>
        <w:rPr>
          <w:sz w:val="24"/>
          <w:szCs w:val="24"/>
          <w:u w:val="single"/>
          <w:lang w:val="en-GB"/>
        </w:rPr>
      </w:pPr>
      <w:r>
        <w:rPr>
          <w:sz w:val="24"/>
          <w:szCs w:val="24"/>
          <w:u w:val="single"/>
          <w:lang w:val="en-GB"/>
        </w:rPr>
        <w:t xml:space="preserve">Tasks: </w:t>
      </w:r>
    </w:p>
    <w:p w14:paraId="309EAD5A" w14:textId="77777777" w:rsidR="0095360D" w:rsidRPr="00D67931" w:rsidRDefault="0095360D" w:rsidP="00B76B79">
      <w:pPr>
        <w:pStyle w:val="ListParagraph"/>
        <w:numPr>
          <w:ilvl w:val="0"/>
          <w:numId w:val="13"/>
        </w:numPr>
        <w:tabs>
          <w:tab w:val="right" w:pos="9025"/>
        </w:tabs>
        <w:rPr>
          <w:sz w:val="24"/>
          <w:szCs w:val="24"/>
          <w:u w:val="single"/>
          <w:lang w:val="en-GB"/>
        </w:rPr>
      </w:pPr>
      <w:r w:rsidRPr="00D67931">
        <w:rPr>
          <w:sz w:val="24"/>
          <w:szCs w:val="24"/>
          <w:lang w:val="en-GB"/>
        </w:rPr>
        <w:t>SAON CON will provide observation source information to the</w:t>
      </w:r>
      <w:r w:rsidRPr="00D67931">
        <w:rPr>
          <w:sz w:val="24"/>
          <w:szCs w:val="24"/>
          <w:u w:val="single"/>
          <w:lang w:val="en-GB"/>
        </w:rPr>
        <w:t xml:space="preserve"> </w:t>
      </w:r>
      <w:r w:rsidRPr="00D67931">
        <w:rPr>
          <w:sz w:val="24"/>
          <w:szCs w:val="24"/>
          <w:lang w:val="en-GB"/>
        </w:rPr>
        <w:t>physical atmosphere and ocean related value tree analysis, starting in 2017 under the Finland AC chairmanship and delivered by 2019.</w:t>
      </w:r>
    </w:p>
    <w:p w14:paraId="526D2B56" w14:textId="77777777" w:rsidR="0095360D" w:rsidRPr="00D67931" w:rsidRDefault="0095360D" w:rsidP="00B76B79">
      <w:pPr>
        <w:pStyle w:val="ListParagraph"/>
        <w:numPr>
          <w:ilvl w:val="0"/>
          <w:numId w:val="13"/>
        </w:numPr>
        <w:tabs>
          <w:tab w:val="right" w:pos="9025"/>
        </w:tabs>
        <w:rPr>
          <w:sz w:val="24"/>
          <w:szCs w:val="24"/>
          <w:u w:val="single"/>
          <w:lang w:val="en-GB"/>
        </w:rPr>
      </w:pPr>
      <w:r w:rsidRPr="00D67931">
        <w:rPr>
          <w:sz w:val="24"/>
          <w:szCs w:val="24"/>
          <w:lang w:val="en-GB"/>
        </w:rPr>
        <w:t>SAON CON will arrange, with support from the SAON Secretariat, the technology and funding fora during suitable events, e.g. Arctic Observing Summit.</w:t>
      </w:r>
      <w:r w:rsidRPr="00D67931">
        <w:rPr>
          <w:sz w:val="24"/>
          <w:szCs w:val="24"/>
          <w:u w:val="single"/>
          <w:lang w:val="en-GB"/>
        </w:rPr>
        <w:t xml:space="preserve"> </w:t>
      </w:r>
    </w:p>
    <w:p w14:paraId="412473AF" w14:textId="3622C1CF" w:rsidR="0095360D" w:rsidRDefault="0095360D" w:rsidP="0095360D">
      <w:pPr>
        <w:tabs>
          <w:tab w:val="right" w:pos="9025"/>
        </w:tabs>
        <w:spacing w:before="200"/>
        <w:rPr>
          <w:sz w:val="24"/>
          <w:szCs w:val="24"/>
          <w:lang w:val="en-GB"/>
        </w:rPr>
      </w:pPr>
      <w:r>
        <w:rPr>
          <w:sz w:val="24"/>
          <w:szCs w:val="24"/>
          <w:u w:val="single"/>
          <w:lang w:val="en-GB"/>
        </w:rPr>
        <w:t>Board</w:t>
      </w:r>
      <w:r>
        <w:rPr>
          <w:sz w:val="24"/>
          <w:szCs w:val="24"/>
          <w:lang w:val="en-GB"/>
        </w:rPr>
        <w:t xml:space="preserve">: Will monitor the development and provide feedback. </w:t>
      </w:r>
      <w:proofErr w:type="gramStart"/>
      <w:r>
        <w:rPr>
          <w:sz w:val="24"/>
          <w:szCs w:val="24"/>
          <w:lang w:val="en-GB"/>
        </w:rPr>
        <w:t xml:space="preserve">Attendance to technology </w:t>
      </w:r>
      <w:r w:rsidR="00E1034E">
        <w:rPr>
          <w:sz w:val="24"/>
          <w:szCs w:val="24"/>
          <w:lang w:val="en-GB"/>
        </w:rPr>
        <w:t>and funding for events</w:t>
      </w:r>
      <w:r w:rsidR="000C09A3">
        <w:rPr>
          <w:sz w:val="24"/>
          <w:szCs w:val="24"/>
          <w:lang w:val="en-GB"/>
        </w:rPr>
        <w:t>.</w:t>
      </w:r>
      <w:proofErr w:type="gramEnd"/>
    </w:p>
    <w:p w14:paraId="2E76DA91" w14:textId="77777777" w:rsidR="0095360D" w:rsidRDefault="0095360D" w:rsidP="0095360D">
      <w:pPr>
        <w:tabs>
          <w:tab w:val="right" w:pos="9025"/>
        </w:tabs>
        <w:spacing w:before="200"/>
        <w:rPr>
          <w:sz w:val="24"/>
          <w:szCs w:val="24"/>
          <w:lang w:val="en-GB"/>
        </w:rPr>
      </w:pPr>
      <w:r>
        <w:rPr>
          <w:sz w:val="24"/>
          <w:szCs w:val="24"/>
          <w:u w:val="single"/>
          <w:lang w:val="en-GB"/>
        </w:rPr>
        <w:t>Networks</w:t>
      </w:r>
      <w:r>
        <w:rPr>
          <w:sz w:val="24"/>
          <w:szCs w:val="24"/>
          <w:lang w:val="en-GB"/>
        </w:rPr>
        <w:t>: Provide observation source information when needed. Participate in the technology and funding fora events.</w:t>
      </w:r>
    </w:p>
    <w:p w14:paraId="20ABA5EC" w14:textId="77777777" w:rsidR="0095360D" w:rsidRDefault="0095360D" w:rsidP="0095360D">
      <w:pPr>
        <w:tabs>
          <w:tab w:val="right" w:pos="9025"/>
        </w:tabs>
        <w:spacing w:before="200"/>
        <w:rPr>
          <w:sz w:val="24"/>
          <w:szCs w:val="24"/>
          <w:lang w:val="en-GB"/>
        </w:rPr>
      </w:pPr>
      <w:r>
        <w:rPr>
          <w:sz w:val="24"/>
          <w:szCs w:val="24"/>
          <w:u w:val="single"/>
          <w:lang w:val="en-GB"/>
        </w:rPr>
        <w:lastRenderedPageBreak/>
        <w:t>National SAON organisations</w:t>
      </w:r>
      <w:r>
        <w:rPr>
          <w:sz w:val="24"/>
          <w:szCs w:val="24"/>
          <w:lang w:val="en-GB"/>
        </w:rPr>
        <w:t>: Provide observation source information. Participate in technology and funding fora events.</w:t>
      </w:r>
    </w:p>
    <w:p w14:paraId="74091FE1" w14:textId="2CEE5CD8" w:rsidR="0095360D" w:rsidRDefault="0095360D" w:rsidP="0095360D">
      <w:pPr>
        <w:tabs>
          <w:tab w:val="right" w:pos="9025"/>
        </w:tabs>
        <w:spacing w:before="200"/>
        <w:rPr>
          <w:sz w:val="24"/>
          <w:szCs w:val="24"/>
          <w:lang w:val="en-GB"/>
        </w:rPr>
      </w:pPr>
      <w:r>
        <w:rPr>
          <w:sz w:val="24"/>
          <w:szCs w:val="24"/>
          <w:u w:val="single"/>
          <w:lang w:val="en-GB"/>
        </w:rPr>
        <w:t>Outreach</w:t>
      </w:r>
      <w:r>
        <w:rPr>
          <w:sz w:val="24"/>
          <w:szCs w:val="24"/>
          <w:lang w:val="en-GB"/>
        </w:rPr>
        <w:t>: Technology and funding for</w:t>
      </w:r>
      <w:r w:rsidR="002B4213">
        <w:rPr>
          <w:sz w:val="24"/>
          <w:szCs w:val="24"/>
          <w:lang w:val="en-GB"/>
        </w:rPr>
        <w:t>um</w:t>
      </w:r>
      <w:r>
        <w:rPr>
          <w:sz w:val="24"/>
          <w:szCs w:val="24"/>
          <w:lang w:val="en-GB"/>
        </w:rPr>
        <w:t xml:space="preserve"> events to be marketed, </w:t>
      </w:r>
      <w:r w:rsidR="002B4213">
        <w:rPr>
          <w:sz w:val="24"/>
          <w:szCs w:val="24"/>
          <w:lang w:val="en-GB"/>
        </w:rPr>
        <w:t xml:space="preserve">news </w:t>
      </w:r>
      <w:r>
        <w:rPr>
          <w:sz w:val="24"/>
          <w:szCs w:val="24"/>
          <w:lang w:val="en-GB"/>
        </w:rPr>
        <w:t>on results</w:t>
      </w:r>
      <w:r w:rsidR="002B4213">
        <w:rPr>
          <w:sz w:val="24"/>
          <w:szCs w:val="24"/>
          <w:lang w:val="en-GB"/>
        </w:rPr>
        <w:t xml:space="preserve">, </w:t>
      </w:r>
      <w:r>
        <w:rPr>
          <w:sz w:val="24"/>
          <w:szCs w:val="24"/>
          <w:lang w:val="en-GB"/>
        </w:rPr>
        <w:t>reports. Arctic Observing Summit to arrange the events and to communicate the results.</w:t>
      </w:r>
    </w:p>
    <w:p w14:paraId="1D18F014" w14:textId="77777777" w:rsidR="0095360D" w:rsidRDefault="0095360D" w:rsidP="0095360D">
      <w:pPr>
        <w:tabs>
          <w:tab w:val="right" w:pos="9025"/>
        </w:tabs>
        <w:spacing w:before="200"/>
        <w:rPr>
          <w:sz w:val="24"/>
          <w:szCs w:val="24"/>
          <w:lang w:val="en-GB"/>
        </w:rPr>
      </w:pPr>
      <w:r>
        <w:rPr>
          <w:sz w:val="24"/>
          <w:szCs w:val="24"/>
          <w:u w:val="single"/>
          <w:lang w:val="en-GB"/>
        </w:rPr>
        <w:t>Resources and funding</w:t>
      </w:r>
      <w:r>
        <w:rPr>
          <w:sz w:val="24"/>
          <w:szCs w:val="24"/>
          <w:lang w:val="en-GB"/>
        </w:rPr>
        <w:t>: Resources from volunteering participants, national support for participation.</w:t>
      </w:r>
    </w:p>
    <w:p w14:paraId="60BEF3F9" w14:textId="77777777" w:rsidR="0095360D" w:rsidRDefault="0095360D" w:rsidP="0095360D">
      <w:pPr>
        <w:pBdr>
          <w:top w:val="nil"/>
          <w:left w:val="nil"/>
          <w:bottom w:val="nil"/>
          <w:right w:val="nil"/>
          <w:between w:val="nil"/>
        </w:pBdr>
        <w:rPr>
          <w:color w:val="000000" w:themeColor="text1"/>
          <w:sz w:val="28"/>
          <w:szCs w:val="28"/>
          <w:lang w:val="en-GB"/>
        </w:rPr>
      </w:pPr>
      <w:r>
        <w:rPr>
          <w:color w:val="000000" w:themeColor="text1"/>
          <w:lang w:val="en-GB"/>
        </w:rPr>
        <w:br w:type="page"/>
      </w:r>
    </w:p>
    <w:p w14:paraId="18A286F4" w14:textId="77777777" w:rsidR="0095360D" w:rsidRPr="000637D9" w:rsidRDefault="0095360D" w:rsidP="0095360D">
      <w:pPr>
        <w:pStyle w:val="Heading3"/>
        <w:tabs>
          <w:tab w:val="right" w:pos="9025"/>
        </w:tabs>
        <w:spacing w:before="200"/>
        <w:rPr>
          <w:color w:val="000000" w:themeColor="text1"/>
          <w:lang w:val="en-GB"/>
        </w:rPr>
      </w:pPr>
      <w:bookmarkStart w:id="17" w:name="_Toc500151085"/>
      <w:bookmarkStart w:id="18" w:name="_Toc501125537"/>
      <w:r w:rsidRPr="000637D9">
        <w:rPr>
          <w:color w:val="000000" w:themeColor="text1"/>
          <w:lang w:val="en-GB"/>
        </w:rPr>
        <w:lastRenderedPageBreak/>
        <w:t>Objective 1.5: Provision of a long-term repository for relevant project deliverables</w:t>
      </w:r>
      <w:bookmarkEnd w:id="17"/>
      <w:bookmarkEnd w:id="18"/>
    </w:p>
    <w:p w14:paraId="2E1FFCE8" w14:textId="77777777" w:rsidR="0095360D" w:rsidRDefault="0095360D" w:rsidP="0095360D">
      <w:pPr>
        <w:tabs>
          <w:tab w:val="right" w:pos="9025"/>
        </w:tabs>
        <w:spacing w:before="200"/>
        <w:rPr>
          <w:sz w:val="24"/>
          <w:szCs w:val="24"/>
          <w:lang w:val="en-GB"/>
        </w:rPr>
      </w:pPr>
      <w:r>
        <w:rPr>
          <w:sz w:val="24"/>
          <w:szCs w:val="24"/>
          <w:u w:val="single"/>
          <w:lang w:val="en-GB"/>
        </w:rPr>
        <w:t>Description</w:t>
      </w:r>
      <w:r>
        <w:rPr>
          <w:sz w:val="24"/>
          <w:szCs w:val="24"/>
          <w:lang w:val="en-GB"/>
        </w:rPr>
        <w:t>: SAON offers to host a long-term repository for relevant project deliverables (e.g. inventories, workshop results, reports). The SAON web site will include element called ‘Arctic Archive’ for such outputs.</w:t>
      </w:r>
    </w:p>
    <w:p w14:paraId="1C3627F3" w14:textId="77777777" w:rsidR="0095360D" w:rsidRDefault="0095360D" w:rsidP="0095360D">
      <w:pPr>
        <w:tabs>
          <w:tab w:val="right" w:pos="9025"/>
        </w:tabs>
        <w:spacing w:before="200"/>
        <w:rPr>
          <w:sz w:val="24"/>
          <w:szCs w:val="24"/>
          <w:lang w:val="en-GB"/>
        </w:rPr>
      </w:pPr>
      <w:r>
        <w:rPr>
          <w:sz w:val="24"/>
          <w:szCs w:val="24"/>
          <w:u w:val="single"/>
          <w:lang w:val="en-GB"/>
        </w:rPr>
        <w:t>Urgency</w:t>
      </w:r>
      <w:r>
        <w:rPr>
          <w:sz w:val="24"/>
          <w:szCs w:val="24"/>
          <w:lang w:val="en-GB"/>
        </w:rPr>
        <w:t>: Low</w:t>
      </w:r>
    </w:p>
    <w:p w14:paraId="64A75CAF" w14:textId="77777777" w:rsidR="0095360D" w:rsidRDefault="0095360D" w:rsidP="0095360D">
      <w:pPr>
        <w:tabs>
          <w:tab w:val="right" w:pos="9025"/>
        </w:tabs>
        <w:spacing w:before="200"/>
        <w:rPr>
          <w:sz w:val="24"/>
          <w:szCs w:val="24"/>
          <w:lang w:val="en-GB"/>
        </w:rPr>
      </w:pPr>
      <w:r>
        <w:rPr>
          <w:sz w:val="24"/>
          <w:szCs w:val="24"/>
          <w:u w:val="single"/>
          <w:lang w:val="en-GB"/>
        </w:rPr>
        <w:t xml:space="preserve">Timelines: </w:t>
      </w:r>
      <w:r>
        <w:rPr>
          <w:sz w:val="24"/>
          <w:lang w:val="en-GB"/>
        </w:rPr>
        <w:t xml:space="preserve">2018-2019 </w:t>
      </w:r>
    </w:p>
    <w:p w14:paraId="039B8363" w14:textId="77777777" w:rsidR="0095360D" w:rsidRDefault="0095360D" w:rsidP="0095360D">
      <w:pPr>
        <w:tabs>
          <w:tab w:val="right" w:pos="9025"/>
        </w:tabs>
        <w:spacing w:before="200"/>
        <w:rPr>
          <w:sz w:val="24"/>
          <w:szCs w:val="24"/>
          <w:lang w:val="en-GB"/>
        </w:rPr>
      </w:pPr>
      <w:r>
        <w:rPr>
          <w:sz w:val="24"/>
          <w:szCs w:val="24"/>
          <w:u w:val="single"/>
          <w:lang w:val="en-GB"/>
        </w:rPr>
        <w:t>Board</w:t>
      </w:r>
      <w:r>
        <w:rPr>
          <w:sz w:val="24"/>
          <w:szCs w:val="24"/>
          <w:lang w:val="en-GB"/>
        </w:rPr>
        <w:t>: None.</w:t>
      </w:r>
    </w:p>
    <w:p w14:paraId="000C3054" w14:textId="77777777" w:rsidR="0095360D" w:rsidRDefault="0095360D" w:rsidP="0095360D">
      <w:pPr>
        <w:tabs>
          <w:tab w:val="right" w:pos="9025"/>
        </w:tabs>
        <w:spacing w:before="200"/>
        <w:rPr>
          <w:sz w:val="24"/>
          <w:szCs w:val="24"/>
          <w:lang w:val="en-GB"/>
        </w:rPr>
      </w:pPr>
      <w:r>
        <w:rPr>
          <w:sz w:val="24"/>
          <w:szCs w:val="24"/>
          <w:u w:val="single"/>
          <w:lang w:val="en-GB"/>
        </w:rPr>
        <w:t>Committees</w:t>
      </w:r>
      <w:r>
        <w:rPr>
          <w:sz w:val="24"/>
          <w:szCs w:val="24"/>
          <w:lang w:val="en-GB"/>
        </w:rPr>
        <w:t>: None. Should be informed about the opportunity to store deliverables.</w:t>
      </w:r>
    </w:p>
    <w:p w14:paraId="6EA6C54E" w14:textId="77777777" w:rsidR="0095360D" w:rsidRDefault="0095360D" w:rsidP="0095360D">
      <w:pPr>
        <w:tabs>
          <w:tab w:val="right" w:pos="9025"/>
        </w:tabs>
        <w:spacing w:before="200"/>
        <w:rPr>
          <w:sz w:val="24"/>
          <w:szCs w:val="24"/>
          <w:lang w:val="en-GB"/>
        </w:rPr>
      </w:pPr>
      <w:r>
        <w:rPr>
          <w:sz w:val="24"/>
          <w:szCs w:val="24"/>
          <w:u w:val="single"/>
          <w:lang w:val="en-GB"/>
        </w:rPr>
        <w:t>Networks</w:t>
      </w:r>
      <w:r>
        <w:rPr>
          <w:sz w:val="24"/>
          <w:szCs w:val="24"/>
          <w:lang w:val="en-GB"/>
        </w:rPr>
        <w:t>: None. Should be informed about the opportunity to store deliverables.</w:t>
      </w:r>
    </w:p>
    <w:p w14:paraId="0EEC236C" w14:textId="77777777" w:rsidR="0095360D" w:rsidRDefault="0095360D" w:rsidP="0095360D">
      <w:pPr>
        <w:tabs>
          <w:tab w:val="right" w:pos="9025"/>
        </w:tabs>
        <w:spacing w:before="200"/>
        <w:rPr>
          <w:sz w:val="24"/>
          <w:szCs w:val="24"/>
          <w:lang w:val="en-GB"/>
        </w:rPr>
      </w:pPr>
      <w:r>
        <w:rPr>
          <w:sz w:val="24"/>
          <w:u w:val="single"/>
          <w:lang w:val="en-GB"/>
        </w:rPr>
        <w:t>National SAON organisations</w:t>
      </w:r>
      <w:r>
        <w:rPr>
          <w:sz w:val="24"/>
          <w:lang w:val="en-GB"/>
        </w:rPr>
        <w:t xml:space="preserve">: None. </w:t>
      </w:r>
      <w:r>
        <w:rPr>
          <w:sz w:val="24"/>
          <w:szCs w:val="24"/>
          <w:lang w:val="en-GB"/>
        </w:rPr>
        <w:t>Should be informed about the opportunity to store deliverables.</w:t>
      </w:r>
    </w:p>
    <w:p w14:paraId="14179E82" w14:textId="77777777" w:rsidR="0095360D" w:rsidRDefault="0095360D" w:rsidP="0095360D">
      <w:pPr>
        <w:tabs>
          <w:tab w:val="right" w:pos="9025"/>
        </w:tabs>
        <w:spacing w:before="200"/>
        <w:rPr>
          <w:sz w:val="24"/>
          <w:szCs w:val="24"/>
          <w:lang w:val="en-GB"/>
        </w:rPr>
      </w:pPr>
      <w:r>
        <w:rPr>
          <w:sz w:val="24"/>
          <w:szCs w:val="24"/>
          <w:u w:val="single"/>
          <w:lang w:val="en-GB"/>
        </w:rPr>
        <w:t>Relationship with international/other organisations</w:t>
      </w:r>
      <w:r>
        <w:rPr>
          <w:sz w:val="24"/>
          <w:szCs w:val="24"/>
          <w:lang w:val="en-GB"/>
        </w:rPr>
        <w:t>: None.</w:t>
      </w:r>
    </w:p>
    <w:p w14:paraId="6928A483" w14:textId="77777777" w:rsidR="0095360D" w:rsidRDefault="0095360D" w:rsidP="0095360D">
      <w:pPr>
        <w:tabs>
          <w:tab w:val="right" w:pos="9025"/>
        </w:tabs>
        <w:spacing w:before="200"/>
        <w:rPr>
          <w:sz w:val="24"/>
          <w:szCs w:val="24"/>
          <w:lang w:val="en-GB"/>
        </w:rPr>
      </w:pPr>
      <w:r>
        <w:rPr>
          <w:sz w:val="24"/>
          <w:szCs w:val="24"/>
          <w:u w:val="single"/>
          <w:lang w:val="en-GB"/>
        </w:rPr>
        <w:t>Outreach</w:t>
      </w:r>
      <w:r>
        <w:rPr>
          <w:sz w:val="24"/>
          <w:szCs w:val="24"/>
          <w:lang w:val="en-GB"/>
        </w:rPr>
        <w:t xml:space="preserve">: Inform relevant projects. </w:t>
      </w:r>
    </w:p>
    <w:p w14:paraId="436E0E7B" w14:textId="77777777" w:rsidR="006A28B8" w:rsidRDefault="006A28B8" w:rsidP="0095360D">
      <w:pPr>
        <w:rPr>
          <w:sz w:val="24"/>
          <w:szCs w:val="24"/>
          <w:u w:val="single"/>
          <w:lang w:val="en-GB"/>
        </w:rPr>
      </w:pPr>
    </w:p>
    <w:p w14:paraId="179B264F" w14:textId="56D84F7B" w:rsidR="0095360D" w:rsidRPr="0095360D" w:rsidRDefault="0095360D" w:rsidP="0095360D">
      <w:pPr>
        <w:rPr>
          <w:sz w:val="24"/>
          <w:szCs w:val="24"/>
          <w:lang w:val="en-GB"/>
        </w:rPr>
      </w:pPr>
      <w:r>
        <w:rPr>
          <w:sz w:val="24"/>
          <w:szCs w:val="24"/>
          <w:u w:val="single"/>
          <w:lang w:val="en-GB"/>
        </w:rPr>
        <w:t>Resources and funding</w:t>
      </w:r>
      <w:r>
        <w:rPr>
          <w:sz w:val="24"/>
          <w:szCs w:val="24"/>
          <w:lang w:val="en-GB"/>
        </w:rPr>
        <w:t>: SAON Secretariat.</w:t>
      </w:r>
    </w:p>
    <w:p w14:paraId="0ADFC27A" w14:textId="5DF3CA63" w:rsidR="003709DD" w:rsidRDefault="003709DD">
      <w:pPr>
        <w:pBdr>
          <w:top w:val="nil"/>
          <w:left w:val="nil"/>
          <w:bottom w:val="nil"/>
          <w:right w:val="nil"/>
          <w:between w:val="nil"/>
        </w:pBdr>
        <w:rPr>
          <w:sz w:val="24"/>
          <w:szCs w:val="24"/>
          <w:lang w:val="en-GB"/>
        </w:rPr>
      </w:pPr>
      <w:r>
        <w:rPr>
          <w:sz w:val="24"/>
          <w:szCs w:val="24"/>
          <w:lang w:val="en-GB"/>
        </w:rPr>
        <w:br w:type="page"/>
      </w:r>
    </w:p>
    <w:p w14:paraId="69B5FF00" w14:textId="77777777" w:rsidR="00A84BDA" w:rsidRPr="000637D9" w:rsidRDefault="00A84BDA" w:rsidP="00A84BDA">
      <w:pPr>
        <w:pStyle w:val="Heading2"/>
      </w:pPr>
      <w:hyperlink r:id="rId9" w:anchor="_djrrklsokyrs" w:history="1">
        <w:bookmarkStart w:id="19" w:name="_Toc495922969"/>
        <w:bookmarkStart w:id="20" w:name="_Toc500151070"/>
        <w:r w:rsidRPr="000637D9">
          <w:rPr>
            <w:rStyle w:val="Hyperlink"/>
            <w:rFonts w:ascii="Arial" w:hAnsi="Arial" w:cs="Arial"/>
            <w:color w:val="000000"/>
            <w:u w:val="none"/>
          </w:rPr>
          <w:t xml:space="preserve">Goal </w:t>
        </w:r>
      </w:hyperlink>
      <w:r w:rsidRPr="000637D9">
        <w:t>2: Free and ethically open access to Arctic observational data</w:t>
      </w:r>
      <w:bookmarkEnd w:id="19"/>
      <w:bookmarkEnd w:id="20"/>
    </w:p>
    <w:p w14:paraId="06048F93" w14:textId="77777777" w:rsidR="00A84BDA" w:rsidRPr="00CE601D" w:rsidRDefault="00A84BDA" w:rsidP="00A84BDA">
      <w:pPr>
        <w:rPr>
          <w:lang w:val="en-GB"/>
        </w:rPr>
      </w:pPr>
      <w:r>
        <w:rPr>
          <w:sz w:val="24"/>
          <w:szCs w:val="24"/>
        </w:rPr>
        <w:t xml:space="preserve">One of </w:t>
      </w:r>
      <w:r>
        <w:rPr>
          <w:sz w:val="24"/>
          <w:szCs w:val="24"/>
          <w:lang w:val="en-GB"/>
        </w:rPr>
        <w:t>SAON’s guiding principles is to p</w:t>
      </w:r>
      <w:r w:rsidRPr="00DF7642">
        <w:rPr>
          <w:sz w:val="24"/>
          <w:szCs w:val="24"/>
          <w:lang w:val="en-GB"/>
        </w:rPr>
        <w:t>romot</w:t>
      </w:r>
      <w:r>
        <w:rPr>
          <w:sz w:val="24"/>
          <w:szCs w:val="24"/>
          <w:lang w:val="en-GB"/>
        </w:rPr>
        <w:t xml:space="preserve">e ethically </w:t>
      </w:r>
      <w:r w:rsidRPr="00CE601D">
        <w:rPr>
          <w:sz w:val="24"/>
          <w:szCs w:val="24"/>
          <w:lang w:val="en-GB"/>
        </w:rPr>
        <w:t>free and</w:t>
      </w:r>
      <w:r>
        <w:rPr>
          <w:sz w:val="24"/>
          <w:szCs w:val="24"/>
          <w:lang w:val="en-GB"/>
        </w:rPr>
        <w:t xml:space="preserve"> </w:t>
      </w:r>
      <w:r w:rsidRPr="00CE601D">
        <w:rPr>
          <w:sz w:val="24"/>
          <w:szCs w:val="24"/>
          <w:lang w:val="en-GB"/>
        </w:rPr>
        <w:t>open access</w:t>
      </w:r>
      <w:r>
        <w:rPr>
          <w:rStyle w:val="FootnoteReference"/>
          <w:sz w:val="24"/>
          <w:szCs w:val="24"/>
          <w:lang w:val="en-GB"/>
        </w:rPr>
        <w:footnoteReference w:id="4"/>
      </w:r>
      <w:r>
        <w:rPr>
          <w:sz w:val="24"/>
          <w:szCs w:val="24"/>
          <w:lang w:val="en-GB"/>
        </w:rPr>
        <w:t xml:space="preserve"> to ethically-collected data.</w:t>
      </w:r>
    </w:p>
    <w:p w14:paraId="7804B571" w14:textId="77777777" w:rsidR="00A84BDA" w:rsidRDefault="00A84BDA" w:rsidP="00A84BDA">
      <w:pPr>
        <w:tabs>
          <w:tab w:val="right" w:pos="9025"/>
        </w:tabs>
        <w:spacing w:before="200"/>
        <w:rPr>
          <w:sz w:val="24"/>
          <w:szCs w:val="24"/>
          <w:lang w:val="en-GB"/>
        </w:rPr>
      </w:pPr>
      <w:r>
        <w:rPr>
          <w:sz w:val="24"/>
          <w:szCs w:val="24"/>
          <w:lang w:val="en-GB"/>
        </w:rPr>
        <w:t>A review of literature and the results of a series of different meetings, workshops and conference sessions focused on Arctic data management have identified myriad requirements, characteristics, and visions for an open, interconnected, international system for sharing data across disciplines, domains, and cultures. These include but are not limited to:</w:t>
      </w:r>
    </w:p>
    <w:p w14:paraId="67B1B559" w14:textId="77777777" w:rsidR="00A84BDA" w:rsidRDefault="00A84BDA" w:rsidP="00A84BDA">
      <w:pPr>
        <w:numPr>
          <w:ilvl w:val="0"/>
          <w:numId w:val="8"/>
        </w:numPr>
        <w:rPr>
          <w:sz w:val="24"/>
          <w:szCs w:val="24"/>
          <w:lang w:val="en-US"/>
        </w:rPr>
      </w:pPr>
      <w:r>
        <w:rPr>
          <w:sz w:val="24"/>
          <w:szCs w:val="24"/>
          <w:lang w:val="en-US"/>
        </w:rPr>
        <w:t>A distributed design that connects different data repositories and other resources.  This implies and requires interoperability that supports sharing data among various information systems in a useful and meaningful manner;</w:t>
      </w:r>
    </w:p>
    <w:p w14:paraId="2786F691" w14:textId="77777777" w:rsidR="00A84BDA" w:rsidRDefault="00A84BDA" w:rsidP="00A84BDA">
      <w:pPr>
        <w:numPr>
          <w:ilvl w:val="0"/>
          <w:numId w:val="8"/>
        </w:numPr>
        <w:rPr>
          <w:sz w:val="24"/>
          <w:szCs w:val="24"/>
          <w:lang w:val="en-US"/>
        </w:rPr>
      </w:pPr>
      <w:r>
        <w:rPr>
          <w:sz w:val="24"/>
          <w:szCs w:val="24"/>
          <w:lang w:val="en-US"/>
        </w:rPr>
        <w:t>“Common access, Single Window” to discuss and access data through information technology;</w:t>
      </w:r>
    </w:p>
    <w:p w14:paraId="7FADED57" w14:textId="77777777" w:rsidR="00A84BDA" w:rsidRDefault="00A84BDA" w:rsidP="00A84BDA">
      <w:pPr>
        <w:numPr>
          <w:ilvl w:val="0"/>
          <w:numId w:val="8"/>
        </w:numPr>
        <w:rPr>
          <w:sz w:val="24"/>
          <w:szCs w:val="24"/>
          <w:lang w:val="en-US"/>
        </w:rPr>
      </w:pPr>
      <w:r>
        <w:rPr>
          <w:sz w:val="24"/>
          <w:szCs w:val="24"/>
          <w:lang w:val="en-US"/>
        </w:rPr>
        <w:t>High quality, ethically open data preserved over time (implies sustainability);</w:t>
      </w:r>
    </w:p>
    <w:p w14:paraId="4E772C8C" w14:textId="77777777" w:rsidR="00A84BDA" w:rsidRDefault="00A84BDA" w:rsidP="00A84BDA">
      <w:pPr>
        <w:numPr>
          <w:ilvl w:val="0"/>
          <w:numId w:val="8"/>
        </w:numPr>
        <w:rPr>
          <w:sz w:val="24"/>
          <w:szCs w:val="24"/>
          <w:lang w:val="en-US"/>
        </w:rPr>
      </w:pPr>
      <w:r>
        <w:rPr>
          <w:sz w:val="24"/>
          <w:szCs w:val="24"/>
          <w:lang w:val="en-US"/>
        </w:rPr>
        <w:t>Data as a responsive, “live” service rather than simple download approach;</w:t>
      </w:r>
    </w:p>
    <w:p w14:paraId="4CF4E022" w14:textId="77777777" w:rsidR="00A84BDA" w:rsidRDefault="00A84BDA" w:rsidP="00A84BDA">
      <w:pPr>
        <w:numPr>
          <w:ilvl w:val="0"/>
          <w:numId w:val="8"/>
        </w:numPr>
        <w:rPr>
          <w:sz w:val="24"/>
          <w:szCs w:val="24"/>
          <w:lang w:val="en-US"/>
        </w:rPr>
      </w:pPr>
      <w:r>
        <w:rPr>
          <w:sz w:val="24"/>
          <w:szCs w:val="24"/>
          <w:lang w:val="en-US"/>
        </w:rPr>
        <w:t>Inclusive of Indigenous and local perspectives and information;</w:t>
      </w:r>
    </w:p>
    <w:p w14:paraId="69475A0E" w14:textId="77777777" w:rsidR="00A84BDA" w:rsidRDefault="00A84BDA" w:rsidP="00A84BDA">
      <w:pPr>
        <w:numPr>
          <w:ilvl w:val="0"/>
          <w:numId w:val="8"/>
        </w:numPr>
        <w:rPr>
          <w:sz w:val="24"/>
          <w:szCs w:val="24"/>
          <w:lang w:val="en-US"/>
        </w:rPr>
      </w:pPr>
      <w:r>
        <w:rPr>
          <w:sz w:val="24"/>
          <w:szCs w:val="24"/>
          <w:lang w:val="en-US"/>
        </w:rPr>
        <w:t>Access to “big data” and powerful analytical tools (e.g. cloud platforms);</w:t>
      </w:r>
    </w:p>
    <w:p w14:paraId="7156C5E4" w14:textId="77777777" w:rsidR="00A84BDA" w:rsidRDefault="00A84BDA" w:rsidP="00A84BDA">
      <w:pPr>
        <w:numPr>
          <w:ilvl w:val="0"/>
          <w:numId w:val="8"/>
        </w:numPr>
        <w:rPr>
          <w:sz w:val="24"/>
          <w:szCs w:val="24"/>
          <w:lang w:val="en-US"/>
        </w:rPr>
      </w:pPr>
      <w:r>
        <w:rPr>
          <w:sz w:val="24"/>
          <w:szCs w:val="24"/>
          <w:lang w:val="en-US"/>
        </w:rPr>
        <w:t>Cost effective, maximizing the investments made to develop and maintaining the system.</w:t>
      </w:r>
    </w:p>
    <w:p w14:paraId="28F2B0DE" w14:textId="77777777" w:rsidR="00A84BDA" w:rsidRDefault="00A84BDA" w:rsidP="00A84BDA">
      <w:pPr>
        <w:rPr>
          <w:sz w:val="24"/>
          <w:szCs w:val="24"/>
          <w:lang w:val="en-GB"/>
        </w:rPr>
      </w:pPr>
    </w:p>
    <w:p w14:paraId="017803DA" w14:textId="77777777" w:rsidR="00A84BDA" w:rsidRDefault="00A84BDA" w:rsidP="00A84BDA">
      <w:pPr>
        <w:rPr>
          <w:sz w:val="24"/>
          <w:szCs w:val="24"/>
          <w:lang w:val="en-GB"/>
        </w:rPr>
      </w:pPr>
      <w:r>
        <w:rPr>
          <w:sz w:val="24"/>
          <w:szCs w:val="24"/>
          <w:lang w:val="en-GB"/>
        </w:rPr>
        <w:t xml:space="preserve">The approximately sixty international participants at the 2016 Polar Connections </w:t>
      </w:r>
      <w:r>
        <w:rPr>
          <w:sz w:val="24"/>
          <w:lang w:val="en-GB"/>
        </w:rPr>
        <w:t>Interoperability Workshop and Assessment P</w:t>
      </w:r>
      <w:proofErr w:type="spellStart"/>
      <w:r>
        <w:rPr>
          <w:sz w:val="24"/>
          <w:lang w:val="en-US"/>
        </w:rPr>
        <w:t>rocess</w:t>
      </w:r>
      <w:proofErr w:type="spellEnd"/>
      <w:r>
        <w:rPr>
          <w:sz w:val="24"/>
          <w:lang w:val="en-GB"/>
        </w:rPr>
        <w:t xml:space="preserve"> </w:t>
      </w:r>
      <w:r>
        <w:rPr>
          <w:sz w:val="24"/>
          <w:szCs w:val="24"/>
          <w:lang w:val="en-US"/>
        </w:rPr>
        <w:t>agreed that the key current challenges impeding the development of a globally connected, interoperable system are social and organizational rather than technical: supporting human networks, promoting standards, and aligning policy with implementation.</w:t>
      </w:r>
    </w:p>
    <w:p w14:paraId="74387572" w14:textId="77777777" w:rsidR="00A84BDA" w:rsidRDefault="00A84BDA" w:rsidP="00A84BDA">
      <w:pPr>
        <w:rPr>
          <w:sz w:val="24"/>
          <w:szCs w:val="24"/>
          <w:lang w:val="en-US"/>
        </w:rPr>
      </w:pPr>
    </w:p>
    <w:p w14:paraId="34FE798C" w14:textId="77777777" w:rsidR="00A84BDA" w:rsidRDefault="00A84BDA" w:rsidP="00A84BDA">
      <w:pPr>
        <w:rPr>
          <w:sz w:val="24"/>
          <w:szCs w:val="24"/>
          <w:lang w:val="en-US"/>
        </w:rPr>
      </w:pPr>
      <w:r>
        <w:rPr>
          <w:sz w:val="24"/>
          <w:szCs w:val="24"/>
          <w:lang w:val="en-US"/>
        </w:rPr>
        <w:t>In recognizing the elements of the envisioned system and the key challenges identified by the community, SAON will first focus on working with the global Arctic data community, including data providers, technologist, funders, direct users, and beneficiaries within society, to improve connections, collaboration, and cooperation between and among actors. This effort will provide the necessary collaborative foundation needed to achieve the desired system.</w:t>
      </w:r>
    </w:p>
    <w:p w14:paraId="2189BAB7" w14:textId="77777777" w:rsidR="00A84BDA" w:rsidRDefault="00A84BDA" w:rsidP="00A84BDA">
      <w:pPr>
        <w:rPr>
          <w:sz w:val="24"/>
          <w:szCs w:val="24"/>
          <w:lang w:val="en-US"/>
        </w:rPr>
      </w:pPr>
    </w:p>
    <w:p w14:paraId="3BCCC391" w14:textId="77777777" w:rsidR="00A84BDA" w:rsidRDefault="00A84BDA" w:rsidP="00A84BDA">
      <w:pPr>
        <w:rPr>
          <w:sz w:val="24"/>
          <w:szCs w:val="24"/>
          <w:lang w:val="en-US"/>
        </w:rPr>
      </w:pPr>
      <w:r>
        <w:rPr>
          <w:sz w:val="24"/>
          <w:szCs w:val="24"/>
          <w:lang w:val="en-US"/>
        </w:rPr>
        <w:t>This Goal has three interdependent objectives:</w:t>
      </w:r>
    </w:p>
    <w:p w14:paraId="39775749" w14:textId="77777777" w:rsidR="00A84BDA" w:rsidRPr="0095360D" w:rsidRDefault="00A84BDA" w:rsidP="00A84BDA">
      <w:pPr>
        <w:pStyle w:val="Heading3"/>
        <w:numPr>
          <w:ilvl w:val="0"/>
          <w:numId w:val="16"/>
        </w:numPr>
        <w:tabs>
          <w:tab w:val="right" w:pos="9025"/>
        </w:tabs>
        <w:spacing w:before="0" w:after="0"/>
        <w:rPr>
          <w:color w:val="000000"/>
          <w:sz w:val="24"/>
          <w:szCs w:val="24"/>
          <w:lang w:val="en-US"/>
        </w:rPr>
      </w:pPr>
      <w:bookmarkStart w:id="21" w:name="_Toc500151071"/>
      <w:r w:rsidRPr="0095360D">
        <w:rPr>
          <w:color w:val="000000"/>
          <w:sz w:val="24"/>
          <w:szCs w:val="24"/>
          <w:lang w:val="en-US"/>
        </w:rPr>
        <w:lastRenderedPageBreak/>
        <w:t>Create a road map outlining steps towards achieving a system that will facilitate access to Arctic observational data</w:t>
      </w:r>
      <w:bookmarkEnd w:id="21"/>
      <w:r>
        <w:rPr>
          <w:color w:val="000000"/>
          <w:sz w:val="24"/>
          <w:szCs w:val="24"/>
          <w:lang w:val="en-US"/>
        </w:rPr>
        <w:t>.</w:t>
      </w:r>
      <w:r w:rsidRPr="0095360D">
        <w:rPr>
          <w:color w:val="000000"/>
          <w:sz w:val="24"/>
          <w:szCs w:val="24"/>
          <w:lang w:val="en-US"/>
        </w:rPr>
        <w:t xml:space="preserve"> </w:t>
      </w:r>
    </w:p>
    <w:p w14:paraId="325C5B8B" w14:textId="77777777" w:rsidR="00A84BDA" w:rsidRPr="0095360D" w:rsidRDefault="00A84BDA" w:rsidP="00A84BDA">
      <w:pPr>
        <w:pStyle w:val="Heading3"/>
        <w:numPr>
          <w:ilvl w:val="0"/>
          <w:numId w:val="16"/>
        </w:numPr>
        <w:tabs>
          <w:tab w:val="right" w:pos="9025"/>
        </w:tabs>
        <w:spacing w:before="0" w:after="0"/>
        <w:rPr>
          <w:color w:val="000000"/>
          <w:sz w:val="24"/>
          <w:szCs w:val="24"/>
          <w:lang w:val="en-US"/>
        </w:rPr>
      </w:pPr>
      <w:bookmarkStart w:id="22" w:name="_Toc500151072"/>
      <w:r w:rsidRPr="0095360D">
        <w:rPr>
          <w:color w:val="000000"/>
          <w:sz w:val="24"/>
          <w:szCs w:val="24"/>
          <w:lang w:val="en-US"/>
        </w:rPr>
        <w:t>Advance a system to facilitate access to Arctic observational data</w:t>
      </w:r>
      <w:bookmarkEnd w:id="22"/>
      <w:r>
        <w:rPr>
          <w:color w:val="000000"/>
          <w:sz w:val="24"/>
          <w:szCs w:val="24"/>
          <w:lang w:val="en-US"/>
        </w:rPr>
        <w:t>.</w:t>
      </w:r>
    </w:p>
    <w:p w14:paraId="7D5E35C2" w14:textId="7FC944E5" w:rsidR="00A84BDA" w:rsidRDefault="00A84BDA" w:rsidP="00A84BDA">
      <w:pPr>
        <w:pStyle w:val="Heading2"/>
        <w:rPr>
          <w:sz w:val="24"/>
          <w:szCs w:val="24"/>
          <w:lang w:val="en-US"/>
        </w:rPr>
      </w:pPr>
      <w:bookmarkStart w:id="23" w:name="_Toc500151073"/>
      <w:r w:rsidRPr="003C2675">
        <w:rPr>
          <w:sz w:val="24"/>
          <w:szCs w:val="24"/>
          <w:lang w:val="en-US"/>
        </w:rPr>
        <w:t>Establish a persistent consortium of organizations to oversee the development of a sustainable, world-wide system for access to all Arctic data</w:t>
      </w:r>
      <w:bookmarkEnd w:id="23"/>
      <w:r w:rsidRPr="003C2675">
        <w:rPr>
          <w:sz w:val="24"/>
          <w:szCs w:val="24"/>
          <w:lang w:val="en-US"/>
        </w:rPr>
        <w:t>.</w:t>
      </w:r>
    </w:p>
    <w:p w14:paraId="6764F5A8" w14:textId="77777777" w:rsidR="00A84BDA" w:rsidRDefault="00A84BDA">
      <w:pPr>
        <w:pBdr>
          <w:top w:val="nil"/>
          <w:left w:val="nil"/>
          <w:bottom w:val="nil"/>
          <w:right w:val="nil"/>
          <w:between w:val="nil"/>
        </w:pBdr>
        <w:rPr>
          <w:sz w:val="24"/>
          <w:szCs w:val="24"/>
          <w:lang w:val="en-US"/>
        </w:rPr>
      </w:pPr>
      <w:r>
        <w:rPr>
          <w:sz w:val="24"/>
          <w:szCs w:val="24"/>
          <w:lang w:val="en-US"/>
        </w:rPr>
        <w:br w:type="page"/>
      </w:r>
    </w:p>
    <w:p w14:paraId="2241557B" w14:textId="77777777" w:rsidR="003709DD" w:rsidRPr="000637D9" w:rsidRDefault="003709DD" w:rsidP="003709DD">
      <w:pPr>
        <w:pStyle w:val="Heading3"/>
        <w:tabs>
          <w:tab w:val="right" w:pos="9025"/>
        </w:tabs>
        <w:spacing w:before="200"/>
        <w:rPr>
          <w:color w:val="000000" w:themeColor="text1"/>
          <w:lang w:val="en-GB"/>
        </w:rPr>
      </w:pPr>
      <w:bookmarkStart w:id="24" w:name="_Toc500151087"/>
      <w:bookmarkStart w:id="25" w:name="_Toc501125542"/>
      <w:r w:rsidRPr="000637D9">
        <w:rPr>
          <w:color w:val="000000" w:themeColor="text1"/>
          <w:lang w:val="en-GB"/>
        </w:rPr>
        <w:lastRenderedPageBreak/>
        <w:t>Objective 2.1: Create a road map outlining steps towards achieving a system that will facilitate access to Arctic observational data</w:t>
      </w:r>
      <w:bookmarkEnd w:id="24"/>
      <w:bookmarkEnd w:id="25"/>
    </w:p>
    <w:p w14:paraId="3F7908DB" w14:textId="77777777" w:rsidR="003709DD" w:rsidRDefault="003709DD" w:rsidP="003709DD">
      <w:pPr>
        <w:tabs>
          <w:tab w:val="right" w:pos="9025"/>
        </w:tabs>
        <w:spacing w:before="200"/>
        <w:rPr>
          <w:sz w:val="24"/>
          <w:szCs w:val="24"/>
          <w:lang w:val="en-GB"/>
        </w:rPr>
      </w:pPr>
      <w:r>
        <w:rPr>
          <w:sz w:val="24"/>
          <w:szCs w:val="24"/>
          <w:u w:val="single"/>
          <w:lang w:val="en-GB"/>
        </w:rPr>
        <w:t>Description</w:t>
      </w:r>
      <w:r>
        <w:rPr>
          <w:sz w:val="24"/>
          <w:szCs w:val="24"/>
          <w:lang w:val="en-GB"/>
        </w:rPr>
        <w:t>: Facilitating the emergence of a world-wide system requires an understanding of the existing and emerging technical and human “nodes” in the system.  This enhanced understanding will underpin the activities necessary to enhance cooperation and the establishment of the global network.</w:t>
      </w:r>
    </w:p>
    <w:p w14:paraId="215583BD" w14:textId="77777777" w:rsidR="003709DD" w:rsidRDefault="003709DD" w:rsidP="003709DD">
      <w:pPr>
        <w:tabs>
          <w:tab w:val="right" w:pos="9025"/>
        </w:tabs>
        <w:spacing w:before="200"/>
        <w:rPr>
          <w:sz w:val="24"/>
          <w:szCs w:val="24"/>
        </w:rPr>
      </w:pPr>
      <w:r>
        <w:rPr>
          <w:sz w:val="24"/>
          <w:szCs w:val="24"/>
          <w:u w:val="single"/>
        </w:rPr>
        <w:t>Urgency</w:t>
      </w:r>
      <w:r>
        <w:rPr>
          <w:sz w:val="24"/>
          <w:szCs w:val="24"/>
        </w:rPr>
        <w:t>: High</w:t>
      </w:r>
    </w:p>
    <w:p w14:paraId="68ABBCC1" w14:textId="77777777" w:rsidR="003709DD" w:rsidRDefault="003709DD" w:rsidP="003709DD">
      <w:pPr>
        <w:tabs>
          <w:tab w:val="right" w:pos="9025"/>
        </w:tabs>
        <w:spacing w:before="200"/>
        <w:rPr>
          <w:sz w:val="24"/>
          <w:szCs w:val="24"/>
          <w:u w:val="single"/>
          <w:lang w:val="en-GB"/>
        </w:rPr>
      </w:pPr>
      <w:proofErr w:type="spellStart"/>
      <w:r>
        <w:rPr>
          <w:sz w:val="24"/>
          <w:szCs w:val="24"/>
          <w:u w:val="single"/>
          <w:lang w:val="en-GB"/>
        </w:rPr>
        <w:t>Activitities</w:t>
      </w:r>
      <w:proofErr w:type="spellEnd"/>
      <w:r>
        <w:rPr>
          <w:sz w:val="24"/>
          <w:szCs w:val="24"/>
          <w:u w:val="single"/>
          <w:lang w:val="en-GB"/>
        </w:rPr>
        <w:t>: 2017 - 2019</w:t>
      </w:r>
    </w:p>
    <w:p w14:paraId="1F7522D0" w14:textId="77777777" w:rsidR="003709DD" w:rsidRDefault="003709DD" w:rsidP="003709DD">
      <w:pPr>
        <w:numPr>
          <w:ilvl w:val="0"/>
          <w:numId w:val="9"/>
        </w:numPr>
        <w:rPr>
          <w:sz w:val="24"/>
          <w:szCs w:val="24"/>
          <w:lang w:val="en-GB"/>
        </w:rPr>
      </w:pPr>
      <w:r>
        <w:rPr>
          <w:sz w:val="24"/>
          <w:szCs w:val="24"/>
          <w:lang w:val="en-GB"/>
        </w:rPr>
        <w:t xml:space="preserve">Historical: In late 2014, the ADC established </w:t>
      </w:r>
      <w:proofErr w:type="gramStart"/>
      <w:r>
        <w:rPr>
          <w:sz w:val="24"/>
          <w:szCs w:val="24"/>
          <w:lang w:val="en-GB"/>
        </w:rPr>
        <w:t>the ”</w:t>
      </w:r>
      <w:proofErr w:type="gramEnd"/>
      <w:r>
        <w:rPr>
          <w:sz w:val="24"/>
          <w:szCs w:val="24"/>
          <w:lang w:val="en-GB"/>
        </w:rPr>
        <w:t xml:space="preserve">Mapping the Arctic Data Ecosystem” initiative.  In late 2016, the ADC </w:t>
      </w:r>
      <w:proofErr w:type="gramStart"/>
      <w:r>
        <w:rPr>
          <w:sz w:val="24"/>
          <w:szCs w:val="24"/>
          <w:lang w:val="en-GB"/>
        </w:rPr>
        <w:t>collaborated  with</w:t>
      </w:r>
      <w:proofErr w:type="gramEnd"/>
      <w:r>
        <w:rPr>
          <w:sz w:val="24"/>
          <w:szCs w:val="24"/>
          <w:lang w:val="en-GB"/>
        </w:rPr>
        <w:t xml:space="preserve"> the Belmont Forum funded Pan-Arctic Options Project to establish resources for this effort.  In the middle of 2017, a postdoctoral fellow (</w:t>
      </w:r>
      <w:proofErr w:type="spellStart"/>
      <w:r>
        <w:rPr>
          <w:sz w:val="24"/>
          <w:szCs w:val="24"/>
          <w:lang w:val="en-GB"/>
        </w:rPr>
        <w:t>Dr.</w:t>
      </w:r>
      <w:proofErr w:type="spellEnd"/>
      <w:r>
        <w:rPr>
          <w:sz w:val="24"/>
          <w:szCs w:val="24"/>
          <w:lang w:val="en-GB"/>
        </w:rPr>
        <w:t xml:space="preserve"> Katia </w:t>
      </w:r>
      <w:proofErr w:type="spellStart"/>
      <w:r>
        <w:rPr>
          <w:sz w:val="24"/>
          <w:szCs w:val="24"/>
          <w:lang w:val="en-GB"/>
        </w:rPr>
        <w:t>Kontar</w:t>
      </w:r>
      <w:proofErr w:type="spellEnd"/>
      <w:r>
        <w:rPr>
          <w:sz w:val="24"/>
          <w:szCs w:val="24"/>
          <w:lang w:val="en-GB"/>
        </w:rPr>
        <w:t>) was hired to dedicate time to this effort. The Pan-Arctic Options component has been rebranded as the Arctic Data E-</w:t>
      </w:r>
      <w:proofErr w:type="spellStart"/>
      <w:r>
        <w:rPr>
          <w:sz w:val="24"/>
          <w:szCs w:val="24"/>
          <w:lang w:val="en-GB"/>
        </w:rPr>
        <w:t>CoSystem</w:t>
      </w:r>
      <w:proofErr w:type="spellEnd"/>
      <w:r>
        <w:rPr>
          <w:sz w:val="24"/>
          <w:szCs w:val="24"/>
          <w:lang w:val="en-GB"/>
        </w:rPr>
        <w:t xml:space="preserve"> initiative.  Results </w:t>
      </w:r>
      <w:proofErr w:type="gramStart"/>
      <w:r>
        <w:rPr>
          <w:sz w:val="24"/>
          <w:szCs w:val="24"/>
          <w:lang w:val="en-GB"/>
        </w:rPr>
        <w:t>will  contribute</w:t>
      </w:r>
      <w:proofErr w:type="gramEnd"/>
      <w:r>
        <w:rPr>
          <w:sz w:val="24"/>
          <w:szCs w:val="24"/>
          <w:lang w:val="en-GB"/>
        </w:rPr>
        <w:t xml:space="preserve"> to the ADC effort.  Initial focus of this effort will be on analysing the corpus of the Arctic Council working groups and the connected data resources and infrastructures.</w:t>
      </w:r>
    </w:p>
    <w:p w14:paraId="6BC55236" w14:textId="77777777" w:rsidR="003709DD" w:rsidRDefault="003709DD" w:rsidP="003709DD">
      <w:pPr>
        <w:numPr>
          <w:ilvl w:val="0"/>
          <w:numId w:val="9"/>
        </w:numPr>
        <w:rPr>
          <w:sz w:val="24"/>
          <w:szCs w:val="24"/>
          <w:lang w:val="en-GB"/>
        </w:rPr>
      </w:pPr>
      <w:r>
        <w:rPr>
          <w:sz w:val="24"/>
          <w:szCs w:val="24"/>
          <w:lang w:val="en-GB"/>
        </w:rPr>
        <w:t>Additional activities through ADC, project outputs, national efforts will complement the Arctic Data E-</w:t>
      </w:r>
      <w:proofErr w:type="spellStart"/>
      <w:r>
        <w:rPr>
          <w:sz w:val="24"/>
          <w:szCs w:val="24"/>
          <w:lang w:val="en-GB"/>
        </w:rPr>
        <w:t>CoSystem</w:t>
      </w:r>
      <w:proofErr w:type="spellEnd"/>
      <w:r>
        <w:rPr>
          <w:sz w:val="24"/>
          <w:szCs w:val="24"/>
          <w:lang w:val="en-GB"/>
        </w:rPr>
        <w:t xml:space="preserve"> results.</w:t>
      </w:r>
    </w:p>
    <w:p w14:paraId="0BEFDADB" w14:textId="77777777" w:rsidR="003709DD" w:rsidRDefault="003709DD" w:rsidP="003709DD">
      <w:pPr>
        <w:numPr>
          <w:ilvl w:val="0"/>
          <w:numId w:val="9"/>
        </w:numPr>
        <w:rPr>
          <w:sz w:val="24"/>
          <w:szCs w:val="24"/>
          <w:lang w:val="en-GB"/>
        </w:rPr>
      </w:pPr>
      <w:r>
        <w:rPr>
          <w:sz w:val="24"/>
          <w:szCs w:val="24"/>
          <w:lang w:val="en-GB"/>
        </w:rPr>
        <w:t>Ongoing – in addition to ADC and related Arctic Data E-</w:t>
      </w:r>
      <w:proofErr w:type="spellStart"/>
      <w:r>
        <w:rPr>
          <w:sz w:val="24"/>
          <w:szCs w:val="24"/>
          <w:lang w:val="en-GB"/>
        </w:rPr>
        <w:t>CoSystem</w:t>
      </w:r>
      <w:proofErr w:type="spellEnd"/>
      <w:r>
        <w:rPr>
          <w:sz w:val="24"/>
          <w:szCs w:val="24"/>
          <w:lang w:val="en-GB"/>
        </w:rPr>
        <w:t xml:space="preserve"> efforts, there are a number of projects/programs producing or discussing the production of relevant materials.  Most notable are the EU-</w:t>
      </w:r>
      <w:proofErr w:type="spellStart"/>
      <w:proofErr w:type="gramStart"/>
      <w:r>
        <w:rPr>
          <w:sz w:val="24"/>
          <w:szCs w:val="24"/>
          <w:lang w:val="en-GB"/>
        </w:rPr>
        <w:t>PolarNet</w:t>
      </w:r>
      <w:proofErr w:type="spellEnd"/>
      <w:r>
        <w:rPr>
          <w:sz w:val="24"/>
          <w:szCs w:val="24"/>
          <w:lang w:val="en-GB"/>
        </w:rPr>
        <w:t xml:space="preserve">  and</w:t>
      </w:r>
      <w:proofErr w:type="gramEnd"/>
      <w:r>
        <w:rPr>
          <w:sz w:val="24"/>
          <w:szCs w:val="24"/>
          <w:lang w:val="en-GB"/>
        </w:rPr>
        <w:t xml:space="preserve"> the INTAROS projects.  Additionally, IARPC in the U.S. and the Canadian Consortium on Arctic Data Interoperability are proposing to do work focused on their national systems.  </w:t>
      </w:r>
    </w:p>
    <w:p w14:paraId="0BABB2FE" w14:textId="77777777" w:rsidR="003709DD" w:rsidRDefault="003709DD" w:rsidP="003709DD">
      <w:pPr>
        <w:numPr>
          <w:ilvl w:val="0"/>
          <w:numId w:val="9"/>
        </w:numPr>
        <w:rPr>
          <w:sz w:val="24"/>
          <w:szCs w:val="24"/>
          <w:lang w:val="en-GB"/>
        </w:rPr>
      </w:pPr>
      <w:r>
        <w:rPr>
          <w:sz w:val="24"/>
          <w:szCs w:val="24"/>
          <w:lang w:val="en-GB"/>
        </w:rPr>
        <w:t>Last quarter of 2017, propose initial technical model for collecting and disseminating data about systems at different scales so that they can be used together.</w:t>
      </w:r>
    </w:p>
    <w:p w14:paraId="54FE6CED" w14:textId="77777777" w:rsidR="003709DD" w:rsidRDefault="003709DD" w:rsidP="003709DD">
      <w:pPr>
        <w:numPr>
          <w:ilvl w:val="0"/>
          <w:numId w:val="9"/>
        </w:numPr>
        <w:rPr>
          <w:sz w:val="24"/>
          <w:szCs w:val="24"/>
        </w:rPr>
      </w:pPr>
      <w:r>
        <w:rPr>
          <w:sz w:val="24"/>
          <w:szCs w:val="24"/>
          <w:lang w:val="en-GB"/>
        </w:rPr>
        <w:t>Quarter 1 and Quarter 2 of 2018.  Perform initial publication and analysis of system data combining various sources (e.g. Arctic Data E-</w:t>
      </w:r>
      <w:proofErr w:type="spellStart"/>
      <w:r>
        <w:rPr>
          <w:sz w:val="24"/>
          <w:szCs w:val="24"/>
          <w:lang w:val="en-GB"/>
        </w:rPr>
        <w:t>CoSystem</w:t>
      </w:r>
      <w:proofErr w:type="spellEnd"/>
      <w:r>
        <w:rPr>
          <w:sz w:val="24"/>
          <w:szCs w:val="24"/>
          <w:lang w:val="en-GB"/>
        </w:rPr>
        <w:t>, EU-</w:t>
      </w:r>
      <w:proofErr w:type="spellStart"/>
      <w:r>
        <w:rPr>
          <w:sz w:val="24"/>
          <w:szCs w:val="24"/>
          <w:lang w:val="en-GB"/>
        </w:rPr>
        <w:t>PolarNet</w:t>
      </w:r>
      <w:proofErr w:type="spellEnd"/>
      <w:r>
        <w:rPr>
          <w:sz w:val="24"/>
          <w:szCs w:val="24"/>
          <w:lang w:val="en-GB"/>
        </w:rPr>
        <w:t xml:space="preserve">, and other interested partners).  </w:t>
      </w:r>
      <w:r>
        <w:rPr>
          <w:sz w:val="24"/>
          <w:szCs w:val="24"/>
        </w:rPr>
        <w:t>Present results at POLAR 2018 conference.</w:t>
      </w:r>
    </w:p>
    <w:p w14:paraId="3FA591D8" w14:textId="77777777" w:rsidR="003709DD" w:rsidRDefault="003709DD" w:rsidP="003709DD">
      <w:pPr>
        <w:numPr>
          <w:ilvl w:val="0"/>
          <w:numId w:val="9"/>
        </w:numPr>
        <w:rPr>
          <w:sz w:val="24"/>
          <w:szCs w:val="24"/>
          <w:lang w:val="en-GB"/>
        </w:rPr>
      </w:pPr>
      <w:r>
        <w:rPr>
          <w:sz w:val="24"/>
          <w:szCs w:val="24"/>
          <w:lang w:val="en-GB"/>
        </w:rPr>
        <w:t>Quarter 3 of 2018. Iterate through analysis process; work with global community to establish model to sustain the (eco</w:t>
      </w:r>
      <w:proofErr w:type="gramStart"/>
      <w:r>
        <w:rPr>
          <w:sz w:val="24"/>
          <w:szCs w:val="24"/>
          <w:lang w:val="en-GB"/>
        </w:rPr>
        <w:t>)system</w:t>
      </w:r>
      <w:proofErr w:type="gramEnd"/>
      <w:r>
        <w:rPr>
          <w:sz w:val="24"/>
          <w:szCs w:val="24"/>
          <w:lang w:val="en-GB"/>
        </w:rPr>
        <w:t xml:space="preserve"> mapping efforts over time.</w:t>
      </w:r>
    </w:p>
    <w:p w14:paraId="4DD8EBD3" w14:textId="77777777" w:rsidR="003709DD" w:rsidRDefault="003709DD" w:rsidP="003709DD">
      <w:pPr>
        <w:numPr>
          <w:ilvl w:val="0"/>
          <w:numId w:val="9"/>
        </w:numPr>
        <w:rPr>
          <w:sz w:val="24"/>
          <w:szCs w:val="24"/>
          <w:lang w:val="en-GB"/>
        </w:rPr>
      </w:pPr>
      <w:r>
        <w:rPr>
          <w:sz w:val="24"/>
          <w:szCs w:val="24"/>
          <w:lang w:val="en-GB"/>
        </w:rPr>
        <w:t>Quarter 4 of 2018.  If possible, present results at Second ASM as part of broader SAON and partner submission.</w:t>
      </w:r>
    </w:p>
    <w:p w14:paraId="15DBEE1F" w14:textId="77777777" w:rsidR="003709DD" w:rsidRDefault="003709DD" w:rsidP="003709DD">
      <w:pPr>
        <w:numPr>
          <w:ilvl w:val="0"/>
          <w:numId w:val="9"/>
        </w:numPr>
        <w:rPr>
          <w:sz w:val="24"/>
          <w:szCs w:val="24"/>
          <w:lang w:val="en-GB"/>
        </w:rPr>
      </w:pPr>
      <w:r>
        <w:rPr>
          <w:sz w:val="24"/>
          <w:szCs w:val="24"/>
          <w:lang w:val="en-GB"/>
        </w:rPr>
        <w:t>2019.  Continue to populate and grow system capabilities.  Provide analytical results to global efforts to enhance collaboration, cooperation etc.</w:t>
      </w:r>
    </w:p>
    <w:p w14:paraId="314AE764" w14:textId="77777777" w:rsidR="003709DD" w:rsidRDefault="003709DD" w:rsidP="003709DD">
      <w:pPr>
        <w:rPr>
          <w:sz w:val="24"/>
          <w:szCs w:val="24"/>
          <w:lang w:val="en-GB"/>
        </w:rPr>
      </w:pPr>
    </w:p>
    <w:p w14:paraId="219BAFC9" w14:textId="77777777" w:rsidR="003709DD" w:rsidRDefault="003709DD" w:rsidP="003709DD">
      <w:pPr>
        <w:tabs>
          <w:tab w:val="right" w:pos="9025"/>
        </w:tabs>
        <w:spacing w:before="200"/>
        <w:rPr>
          <w:sz w:val="24"/>
          <w:szCs w:val="24"/>
          <w:lang w:val="en-GB"/>
        </w:rPr>
      </w:pPr>
      <w:r>
        <w:rPr>
          <w:sz w:val="24"/>
          <w:szCs w:val="24"/>
          <w:u w:val="single"/>
          <w:lang w:val="en-GB"/>
        </w:rPr>
        <w:t>Board</w:t>
      </w:r>
      <w:r>
        <w:rPr>
          <w:sz w:val="24"/>
          <w:szCs w:val="24"/>
          <w:lang w:val="en-GB"/>
        </w:rPr>
        <w:t xml:space="preserve">: </w:t>
      </w:r>
      <w:r>
        <w:rPr>
          <w:i/>
          <w:sz w:val="24"/>
          <w:szCs w:val="24"/>
          <w:highlight w:val="yellow"/>
          <w:lang w:val="en-GB"/>
        </w:rPr>
        <w:t>(To be completed)</w:t>
      </w:r>
    </w:p>
    <w:p w14:paraId="6CB37E4B" w14:textId="77777777" w:rsidR="003709DD" w:rsidRDefault="003709DD" w:rsidP="003709DD">
      <w:pPr>
        <w:tabs>
          <w:tab w:val="right" w:pos="9025"/>
        </w:tabs>
        <w:spacing w:before="200"/>
        <w:rPr>
          <w:sz w:val="24"/>
          <w:szCs w:val="24"/>
          <w:lang w:val="en-GB"/>
        </w:rPr>
      </w:pPr>
      <w:r>
        <w:rPr>
          <w:sz w:val="24"/>
          <w:szCs w:val="24"/>
          <w:u w:val="single"/>
          <w:lang w:val="en-GB"/>
        </w:rPr>
        <w:lastRenderedPageBreak/>
        <w:t>Committees</w:t>
      </w:r>
      <w:r>
        <w:rPr>
          <w:sz w:val="24"/>
          <w:szCs w:val="24"/>
          <w:lang w:val="en-GB"/>
        </w:rPr>
        <w:t>:</w:t>
      </w:r>
    </w:p>
    <w:p w14:paraId="3D010001" w14:textId="77777777" w:rsidR="003709DD" w:rsidRDefault="003709DD" w:rsidP="003709DD">
      <w:pPr>
        <w:numPr>
          <w:ilvl w:val="0"/>
          <w:numId w:val="10"/>
        </w:numPr>
        <w:rPr>
          <w:sz w:val="24"/>
          <w:szCs w:val="24"/>
        </w:rPr>
      </w:pPr>
      <w:r>
        <w:rPr>
          <w:sz w:val="24"/>
          <w:szCs w:val="24"/>
        </w:rPr>
        <w:t>ADC: Convening role</w:t>
      </w:r>
    </w:p>
    <w:p w14:paraId="6A69EA79" w14:textId="77777777" w:rsidR="003709DD" w:rsidRDefault="003709DD" w:rsidP="003709DD">
      <w:pPr>
        <w:numPr>
          <w:ilvl w:val="0"/>
          <w:numId w:val="10"/>
        </w:numPr>
        <w:rPr>
          <w:sz w:val="24"/>
          <w:szCs w:val="24"/>
          <w:lang w:val="en-GB"/>
        </w:rPr>
      </w:pPr>
      <w:r>
        <w:rPr>
          <w:sz w:val="24"/>
          <w:szCs w:val="24"/>
          <w:lang w:val="en-GB"/>
        </w:rPr>
        <w:t>CON: Contributing role as connection to the observing systems</w:t>
      </w:r>
    </w:p>
    <w:p w14:paraId="7C550210" w14:textId="77777777" w:rsidR="003709DD" w:rsidRDefault="003709DD" w:rsidP="003709DD">
      <w:pPr>
        <w:tabs>
          <w:tab w:val="right" w:pos="9025"/>
        </w:tabs>
        <w:spacing w:before="200"/>
        <w:rPr>
          <w:sz w:val="24"/>
          <w:szCs w:val="24"/>
          <w:lang w:val="en-GB"/>
        </w:rPr>
      </w:pPr>
      <w:r>
        <w:rPr>
          <w:sz w:val="24"/>
          <w:szCs w:val="24"/>
          <w:u w:val="single"/>
          <w:lang w:val="en-GB"/>
        </w:rPr>
        <w:t>Networks</w:t>
      </w:r>
      <w:r>
        <w:rPr>
          <w:sz w:val="24"/>
          <w:szCs w:val="24"/>
          <w:lang w:val="en-GB"/>
        </w:rPr>
        <w:t>: Leadership, as central partners</w:t>
      </w:r>
    </w:p>
    <w:p w14:paraId="643D2568" w14:textId="77777777" w:rsidR="003709DD" w:rsidRDefault="003709DD" w:rsidP="003709DD">
      <w:pPr>
        <w:tabs>
          <w:tab w:val="right" w:pos="9025"/>
        </w:tabs>
        <w:spacing w:before="200"/>
        <w:rPr>
          <w:sz w:val="24"/>
          <w:szCs w:val="24"/>
          <w:lang w:val="en-GB"/>
        </w:rPr>
      </w:pPr>
      <w:r>
        <w:rPr>
          <w:sz w:val="24"/>
          <w:szCs w:val="24"/>
          <w:u w:val="single"/>
          <w:lang w:val="en-GB"/>
        </w:rPr>
        <w:t>National SAON organisations</w:t>
      </w:r>
      <w:r>
        <w:rPr>
          <w:sz w:val="24"/>
          <w:szCs w:val="24"/>
          <w:lang w:val="en-GB"/>
        </w:rPr>
        <w:t>: Leadership, as central partners (Note: This could be challenging in short term, but may improve with effectiveness of initiative)</w:t>
      </w:r>
    </w:p>
    <w:p w14:paraId="18D101E4" w14:textId="77777777" w:rsidR="003709DD" w:rsidRDefault="003709DD" w:rsidP="003709DD">
      <w:pPr>
        <w:tabs>
          <w:tab w:val="right" w:pos="9025"/>
        </w:tabs>
        <w:spacing w:before="200"/>
        <w:rPr>
          <w:sz w:val="24"/>
          <w:szCs w:val="24"/>
          <w:lang w:val="en-GB"/>
        </w:rPr>
      </w:pPr>
      <w:r>
        <w:rPr>
          <w:sz w:val="24"/>
          <w:szCs w:val="24"/>
          <w:u w:val="single"/>
          <w:lang w:val="en-GB"/>
        </w:rPr>
        <w:t>Involvement of Permanent Participants/Indigenous organisations; Indigenous/Local knowledge</w:t>
      </w:r>
      <w:r>
        <w:rPr>
          <w:sz w:val="24"/>
          <w:szCs w:val="24"/>
          <w:lang w:val="en-GB"/>
        </w:rPr>
        <w:t xml:space="preserve">: Leadership, as central partners </w:t>
      </w:r>
      <w:r>
        <w:rPr>
          <w:sz w:val="24"/>
          <w:szCs w:val="24"/>
          <w:highlight w:val="yellow"/>
          <w:lang w:val="en-GB"/>
        </w:rPr>
        <w:t>(Note: Follows also from Permanent Participants’ representation on ADC).</w:t>
      </w:r>
    </w:p>
    <w:p w14:paraId="25424C04" w14:textId="77777777" w:rsidR="003709DD" w:rsidRDefault="003709DD" w:rsidP="003709DD">
      <w:pPr>
        <w:tabs>
          <w:tab w:val="right" w:pos="9025"/>
        </w:tabs>
        <w:spacing w:before="200"/>
        <w:rPr>
          <w:sz w:val="24"/>
          <w:szCs w:val="24"/>
          <w:lang w:val="en-GB"/>
        </w:rPr>
      </w:pPr>
      <w:r>
        <w:rPr>
          <w:sz w:val="24"/>
          <w:szCs w:val="24"/>
          <w:u w:val="single"/>
          <w:lang w:val="en-GB"/>
        </w:rPr>
        <w:t>Relationship with international/other organisations</w:t>
      </w:r>
      <w:r>
        <w:rPr>
          <w:sz w:val="24"/>
          <w:szCs w:val="24"/>
          <w:lang w:val="en-GB"/>
        </w:rPr>
        <w:t xml:space="preserve">: Currently there are many initiatives that are funded or conceptualized which are or should be engaging at a global level.  To achieve the initial goals, the following </w:t>
      </w:r>
      <w:proofErr w:type="spellStart"/>
      <w:r>
        <w:rPr>
          <w:sz w:val="24"/>
          <w:szCs w:val="24"/>
          <w:lang w:val="en-GB"/>
        </w:rPr>
        <w:t>iniatives</w:t>
      </w:r>
      <w:proofErr w:type="spellEnd"/>
      <w:r>
        <w:rPr>
          <w:sz w:val="24"/>
          <w:szCs w:val="24"/>
          <w:lang w:val="en-GB"/>
        </w:rPr>
        <w:t xml:space="preserve"> should engage at minimum global efforts: Global Cryosphere Watch/YOPP, GOOS, ICES, RDA; Regional initiatives such as: Arctic Portal,  University of the Arctic, SCADM, SOOS , EU-</w:t>
      </w:r>
      <w:proofErr w:type="spellStart"/>
      <w:r>
        <w:rPr>
          <w:sz w:val="24"/>
          <w:szCs w:val="24"/>
          <w:lang w:val="en-GB"/>
        </w:rPr>
        <w:t>PolarNet</w:t>
      </w:r>
      <w:proofErr w:type="spellEnd"/>
      <w:r>
        <w:rPr>
          <w:sz w:val="24"/>
          <w:szCs w:val="24"/>
          <w:lang w:val="en-GB"/>
        </w:rPr>
        <w:t>, INTAROS as part of the new EU Arctic Cluster, CAFFs Arctic Biodiversity Data Service (ABDS), ESA Arctic, SIOS Data Management System; GEO  Cold Regions Initiative, Polar View, Arctic Spatial Data Infrastructure; National institutions such as IARPC, Canadian Consortium for Arctic Data Interoperability; Asian partners (</w:t>
      </w:r>
      <w:proofErr w:type="spellStart"/>
      <w:r>
        <w:rPr>
          <w:sz w:val="24"/>
          <w:szCs w:val="24"/>
          <w:lang w:val="en-GB"/>
        </w:rPr>
        <w:t>e.g</w:t>
      </w:r>
      <w:proofErr w:type="spellEnd"/>
      <w:r>
        <w:rPr>
          <w:sz w:val="24"/>
          <w:szCs w:val="24"/>
          <w:lang w:val="en-GB"/>
        </w:rPr>
        <w:t xml:space="preserve"> Polar Research Institute of China, National Institute for Polar Research in Japan, KOPRI Korea, Russian partners etc.), SIOS; Private industry (Google, World Ocean Council (WOC), Association of Arctic Oil Producer, Publishers?); Academia including University of the Arctic</w:t>
      </w:r>
    </w:p>
    <w:p w14:paraId="7B6AF42A" w14:textId="77777777" w:rsidR="003709DD" w:rsidRDefault="003709DD" w:rsidP="003709DD">
      <w:pPr>
        <w:tabs>
          <w:tab w:val="right" w:pos="9025"/>
        </w:tabs>
        <w:spacing w:before="200"/>
        <w:rPr>
          <w:sz w:val="24"/>
          <w:szCs w:val="24"/>
          <w:lang w:val="en-GB"/>
        </w:rPr>
      </w:pPr>
      <w:r>
        <w:rPr>
          <w:sz w:val="24"/>
          <w:szCs w:val="24"/>
          <w:u w:val="single"/>
          <w:lang w:val="en-GB"/>
        </w:rPr>
        <w:t>Outreach</w:t>
      </w:r>
      <w:r>
        <w:rPr>
          <w:sz w:val="24"/>
          <w:szCs w:val="24"/>
          <w:lang w:val="en-GB"/>
        </w:rPr>
        <w:t xml:space="preserve">: SAON, IASC, Arctic Council, Arctic Portal, ARCUS, European Polar Board, EU Arctic Cluster, Arctic Observing Summit.  </w:t>
      </w:r>
    </w:p>
    <w:p w14:paraId="5125F0BC" w14:textId="77777777" w:rsidR="003709DD" w:rsidRDefault="003709DD" w:rsidP="003709DD">
      <w:pPr>
        <w:tabs>
          <w:tab w:val="right" w:pos="9025"/>
        </w:tabs>
        <w:spacing w:before="200"/>
        <w:rPr>
          <w:lang w:val="en-GB"/>
        </w:rPr>
      </w:pPr>
      <w:r>
        <w:rPr>
          <w:sz w:val="24"/>
          <w:szCs w:val="24"/>
          <w:u w:val="single"/>
          <w:lang w:val="en-GB"/>
        </w:rPr>
        <w:t>Resources and funding</w:t>
      </w:r>
      <w:r>
        <w:rPr>
          <w:sz w:val="24"/>
          <w:szCs w:val="24"/>
          <w:lang w:val="en-GB"/>
        </w:rPr>
        <w:t xml:space="preserve">: </w:t>
      </w:r>
      <w:proofErr w:type="spellStart"/>
      <w:r>
        <w:rPr>
          <w:sz w:val="24"/>
          <w:szCs w:val="24"/>
          <w:lang w:val="en-GB"/>
        </w:rPr>
        <w:t>i</w:t>
      </w:r>
      <w:proofErr w:type="spellEnd"/>
      <w:r>
        <w:rPr>
          <w:sz w:val="24"/>
          <w:szCs w:val="24"/>
          <w:lang w:val="en-GB"/>
        </w:rPr>
        <w:t>) Leverage existing funding (e.g. Arctic Data E-</w:t>
      </w:r>
      <w:proofErr w:type="spellStart"/>
      <w:r>
        <w:rPr>
          <w:sz w:val="24"/>
          <w:szCs w:val="24"/>
          <w:lang w:val="en-GB"/>
        </w:rPr>
        <w:t>CoSystem</w:t>
      </w:r>
      <w:proofErr w:type="spellEnd"/>
      <w:r>
        <w:rPr>
          <w:sz w:val="24"/>
          <w:szCs w:val="24"/>
          <w:lang w:val="en-GB"/>
        </w:rPr>
        <w:t>, ADC member contributions etc.)</w:t>
      </w:r>
      <w:bookmarkStart w:id="26" w:name="_Toc495922971"/>
    </w:p>
    <w:p w14:paraId="37913157" w14:textId="77777777" w:rsidR="003709DD" w:rsidRDefault="003709DD" w:rsidP="003709DD">
      <w:pPr>
        <w:pBdr>
          <w:top w:val="nil"/>
          <w:left w:val="nil"/>
          <w:bottom w:val="nil"/>
          <w:right w:val="nil"/>
          <w:between w:val="nil"/>
        </w:pBdr>
        <w:rPr>
          <w:color w:val="000000" w:themeColor="text1"/>
          <w:sz w:val="28"/>
          <w:szCs w:val="28"/>
          <w:lang w:val="en-GB"/>
        </w:rPr>
      </w:pPr>
      <w:r>
        <w:rPr>
          <w:color w:val="000000" w:themeColor="text1"/>
          <w:lang w:val="en-GB"/>
        </w:rPr>
        <w:br w:type="page"/>
      </w:r>
    </w:p>
    <w:p w14:paraId="581EB6AA" w14:textId="77777777" w:rsidR="003709DD" w:rsidRPr="000637D9" w:rsidRDefault="003709DD" w:rsidP="003709DD">
      <w:pPr>
        <w:pStyle w:val="Heading3"/>
        <w:tabs>
          <w:tab w:val="right" w:pos="9025"/>
        </w:tabs>
        <w:spacing w:before="200"/>
        <w:rPr>
          <w:color w:val="000000" w:themeColor="text1"/>
          <w:lang w:val="en-GB"/>
        </w:rPr>
      </w:pPr>
      <w:bookmarkStart w:id="27" w:name="_Toc500151088"/>
      <w:bookmarkStart w:id="28" w:name="_Toc501125543"/>
      <w:r w:rsidRPr="000637D9">
        <w:rPr>
          <w:color w:val="000000" w:themeColor="text1"/>
          <w:lang w:val="en-GB"/>
        </w:rPr>
        <w:lastRenderedPageBreak/>
        <w:t>Objective 2.2: Advance a system to facilitate access to Arctic observational data</w:t>
      </w:r>
      <w:bookmarkEnd w:id="26"/>
      <w:bookmarkEnd w:id="27"/>
      <w:bookmarkEnd w:id="28"/>
    </w:p>
    <w:p w14:paraId="2D526C5A" w14:textId="77777777" w:rsidR="003709DD" w:rsidRDefault="003709DD" w:rsidP="003709DD">
      <w:pPr>
        <w:tabs>
          <w:tab w:val="right" w:pos="9025"/>
        </w:tabs>
        <w:spacing w:before="200"/>
        <w:rPr>
          <w:sz w:val="24"/>
          <w:szCs w:val="24"/>
          <w:lang w:val="en-GB"/>
        </w:rPr>
      </w:pPr>
      <w:r>
        <w:rPr>
          <w:sz w:val="24"/>
          <w:szCs w:val="24"/>
          <w:u w:val="single"/>
          <w:lang w:val="en-GB"/>
        </w:rPr>
        <w:t>Description</w:t>
      </w:r>
      <w:r>
        <w:rPr>
          <w:sz w:val="24"/>
          <w:szCs w:val="24"/>
          <w:lang w:val="en-GB"/>
        </w:rPr>
        <w:t xml:space="preserve">: Advancing a system to facilitate access to Arctic observational data will require global cooperation.  There are many projects and programs across a range of scales that are active in polar data management and stewardship. Many of those initiatives now have resources available and are making progress towards an envisioned connected, interoperable polar data system. The international polar data community is eager to improve cooperation and coordination of their efforts.  SAON can play a central role in bringing together the actors who will build the system.  </w:t>
      </w:r>
    </w:p>
    <w:p w14:paraId="4E13954E" w14:textId="77777777" w:rsidR="003709DD" w:rsidRDefault="003709DD" w:rsidP="003709DD">
      <w:pPr>
        <w:tabs>
          <w:tab w:val="right" w:pos="9025"/>
        </w:tabs>
        <w:spacing w:before="200"/>
        <w:rPr>
          <w:sz w:val="24"/>
        </w:rPr>
      </w:pPr>
      <w:r>
        <w:rPr>
          <w:sz w:val="24"/>
          <w:u w:val="single"/>
        </w:rPr>
        <w:t>Urgency</w:t>
      </w:r>
      <w:r>
        <w:rPr>
          <w:sz w:val="24"/>
        </w:rPr>
        <w:t>: High</w:t>
      </w:r>
    </w:p>
    <w:p w14:paraId="6053BEA8" w14:textId="77777777" w:rsidR="003709DD" w:rsidRDefault="003709DD" w:rsidP="003709DD">
      <w:pPr>
        <w:tabs>
          <w:tab w:val="right" w:pos="9025"/>
        </w:tabs>
        <w:spacing w:before="200"/>
        <w:rPr>
          <w:sz w:val="24"/>
        </w:rPr>
      </w:pPr>
      <w:r>
        <w:rPr>
          <w:sz w:val="24"/>
          <w:u w:val="single"/>
        </w:rPr>
        <w:t>Activites</w:t>
      </w:r>
      <w:r>
        <w:rPr>
          <w:sz w:val="24"/>
        </w:rPr>
        <w:t>: 2017-2019</w:t>
      </w:r>
    </w:p>
    <w:p w14:paraId="07C60D66" w14:textId="77777777" w:rsidR="003709DD" w:rsidRDefault="003709DD" w:rsidP="003709DD">
      <w:pPr>
        <w:pStyle w:val="ListParagraph"/>
        <w:numPr>
          <w:ilvl w:val="0"/>
          <w:numId w:val="9"/>
        </w:numPr>
        <w:tabs>
          <w:tab w:val="right" w:pos="9025"/>
        </w:tabs>
        <w:spacing w:before="200"/>
        <w:rPr>
          <w:sz w:val="24"/>
          <w:szCs w:val="24"/>
          <w:lang w:val="en-US"/>
        </w:rPr>
      </w:pPr>
      <w:r>
        <w:rPr>
          <w:sz w:val="24"/>
          <w:szCs w:val="24"/>
          <w:lang w:val="en-US"/>
        </w:rPr>
        <w:t>In the spring of 2018, representatives from a wide range of different active programs and projects will meet to focus on coordination of efforts to facilitate data access. This meeting will complement past workshops and fora (e.g. IPY, Polar Data Forums etc.) that have been effective in defining important community challenges and technical issues. The focus of the planned meeting will be to generate detailed plans on how best to mobilize activities to develop a particular international data sharing case study.   A decision on the nature of the case study will be made during the fall of 2017.</w:t>
      </w:r>
    </w:p>
    <w:p w14:paraId="53FCB7C7" w14:textId="77777777" w:rsidR="003709DD" w:rsidRDefault="003709DD" w:rsidP="003709DD">
      <w:pPr>
        <w:pStyle w:val="ListParagraph"/>
        <w:numPr>
          <w:ilvl w:val="0"/>
          <w:numId w:val="9"/>
        </w:numPr>
        <w:tabs>
          <w:tab w:val="right" w:pos="9025"/>
        </w:tabs>
        <w:spacing w:before="200"/>
        <w:rPr>
          <w:sz w:val="24"/>
          <w:szCs w:val="24"/>
          <w:lang w:val="en-GB"/>
        </w:rPr>
      </w:pPr>
      <w:r>
        <w:rPr>
          <w:sz w:val="24"/>
          <w:szCs w:val="24"/>
          <w:lang w:val="en-GB"/>
        </w:rPr>
        <w:t>July 2017</w:t>
      </w:r>
      <w:proofErr w:type="gramStart"/>
      <w:r>
        <w:rPr>
          <w:sz w:val="24"/>
          <w:szCs w:val="24"/>
          <w:lang w:val="en-GB"/>
        </w:rPr>
        <w:t>:proposal</w:t>
      </w:r>
      <w:proofErr w:type="gramEnd"/>
      <w:r>
        <w:rPr>
          <w:sz w:val="24"/>
          <w:szCs w:val="24"/>
          <w:lang w:val="en-GB"/>
        </w:rPr>
        <w:t xml:space="preserve"> submitted to NSF by ADC Chair Peter Pulsifer, </w:t>
      </w:r>
      <w:proofErr w:type="spellStart"/>
      <w:r>
        <w:rPr>
          <w:sz w:val="24"/>
          <w:szCs w:val="24"/>
          <w:lang w:val="en-GB"/>
        </w:rPr>
        <w:t>Dr.</w:t>
      </w:r>
      <w:proofErr w:type="spellEnd"/>
      <w:r>
        <w:rPr>
          <w:sz w:val="24"/>
          <w:szCs w:val="24"/>
          <w:lang w:val="en-GB"/>
        </w:rPr>
        <w:t xml:space="preserve"> Colleen Strawhacker, and </w:t>
      </w:r>
      <w:proofErr w:type="spellStart"/>
      <w:r>
        <w:rPr>
          <w:sz w:val="24"/>
          <w:szCs w:val="24"/>
          <w:lang w:val="en-GB"/>
        </w:rPr>
        <w:t>Prof.</w:t>
      </w:r>
      <w:proofErr w:type="spellEnd"/>
      <w:r>
        <w:rPr>
          <w:sz w:val="24"/>
          <w:szCs w:val="24"/>
          <w:lang w:val="en-GB"/>
        </w:rPr>
        <w:t xml:space="preserve"> Maribeth Murray.  Grant awarded. Project start date 1 October 2017.</w:t>
      </w:r>
    </w:p>
    <w:p w14:paraId="21233033" w14:textId="77777777" w:rsidR="003709DD" w:rsidRDefault="003709DD" w:rsidP="003709DD">
      <w:pPr>
        <w:numPr>
          <w:ilvl w:val="0"/>
          <w:numId w:val="9"/>
        </w:numPr>
        <w:rPr>
          <w:sz w:val="24"/>
          <w:szCs w:val="24"/>
          <w:lang w:val="en-GB"/>
        </w:rPr>
      </w:pPr>
      <w:r>
        <w:rPr>
          <w:sz w:val="24"/>
          <w:szCs w:val="24"/>
          <w:lang w:val="en-GB"/>
        </w:rPr>
        <w:t>September 16-18, 2017: ADC-SCADM meeting: Set foundation of concept and consulted with members of the community on value of the workshop and planning details.</w:t>
      </w:r>
    </w:p>
    <w:p w14:paraId="5DFCE560" w14:textId="77777777" w:rsidR="003709DD" w:rsidRDefault="003709DD" w:rsidP="003709DD">
      <w:pPr>
        <w:numPr>
          <w:ilvl w:val="0"/>
          <w:numId w:val="9"/>
        </w:numPr>
        <w:rPr>
          <w:sz w:val="24"/>
          <w:szCs w:val="24"/>
          <w:lang w:val="en-GB"/>
        </w:rPr>
      </w:pPr>
      <w:r>
        <w:rPr>
          <w:sz w:val="24"/>
          <w:szCs w:val="24"/>
          <w:lang w:val="en-GB"/>
        </w:rPr>
        <w:t>December 2017: Present on workshop goals, plans etc. at Arctic Change conference; community engagement, outreach.</w:t>
      </w:r>
    </w:p>
    <w:p w14:paraId="49F86D57" w14:textId="77777777" w:rsidR="003709DD" w:rsidRDefault="003709DD" w:rsidP="003709DD">
      <w:pPr>
        <w:numPr>
          <w:ilvl w:val="0"/>
          <w:numId w:val="9"/>
        </w:numPr>
        <w:rPr>
          <w:sz w:val="24"/>
          <w:szCs w:val="24"/>
          <w:lang w:val="en-GB"/>
        </w:rPr>
      </w:pPr>
      <w:r>
        <w:rPr>
          <w:sz w:val="24"/>
          <w:szCs w:val="24"/>
          <w:lang w:val="en-GB"/>
        </w:rPr>
        <w:t>January 2018: Present at ISAR-5 Conference, Tokyo, Japan; community engagement and outreach (particularly valuable for engaging the Asian community)</w:t>
      </w:r>
      <w:proofErr w:type="gramStart"/>
      <w:r>
        <w:rPr>
          <w:sz w:val="24"/>
          <w:szCs w:val="24"/>
          <w:lang w:val="en-GB"/>
        </w:rPr>
        <w:t>.,</w:t>
      </w:r>
      <w:proofErr w:type="gramEnd"/>
    </w:p>
    <w:p w14:paraId="5A8777CC" w14:textId="77777777" w:rsidR="003709DD" w:rsidRDefault="003709DD" w:rsidP="003709DD">
      <w:pPr>
        <w:numPr>
          <w:ilvl w:val="0"/>
          <w:numId w:val="9"/>
        </w:numPr>
        <w:rPr>
          <w:sz w:val="24"/>
          <w:szCs w:val="24"/>
          <w:lang w:val="en-GB"/>
        </w:rPr>
      </w:pPr>
      <w:r>
        <w:rPr>
          <w:sz w:val="24"/>
          <w:szCs w:val="24"/>
          <w:lang w:val="en-GB"/>
        </w:rPr>
        <w:t>Q4 2017.</w:t>
      </w:r>
    </w:p>
    <w:p w14:paraId="1A0BBB1B" w14:textId="77777777" w:rsidR="003709DD" w:rsidRDefault="003709DD" w:rsidP="003709DD">
      <w:pPr>
        <w:numPr>
          <w:ilvl w:val="1"/>
          <w:numId w:val="9"/>
        </w:numPr>
        <w:rPr>
          <w:sz w:val="24"/>
          <w:szCs w:val="24"/>
          <w:lang w:val="en-GB"/>
        </w:rPr>
      </w:pPr>
      <w:r>
        <w:rPr>
          <w:sz w:val="24"/>
          <w:szCs w:val="24"/>
          <w:lang w:val="en-GB"/>
        </w:rPr>
        <w:t>Confirm preliminary co-organizers of the spring 2018 workshop.  For example, Global Cryosphere Watch, EU Arctic Cluster, Polar View GEOCRI, Arctic Spatial Data Infrastructure have all confirmed intention to co-</w:t>
      </w:r>
      <w:proofErr w:type="spellStart"/>
      <w:r>
        <w:rPr>
          <w:sz w:val="24"/>
          <w:szCs w:val="24"/>
          <w:lang w:val="en-GB"/>
        </w:rPr>
        <w:t>organize</w:t>
      </w:r>
      <w:proofErr w:type="spellEnd"/>
      <w:r>
        <w:rPr>
          <w:sz w:val="24"/>
          <w:szCs w:val="24"/>
          <w:lang w:val="en-GB"/>
        </w:rPr>
        <w:t>.</w:t>
      </w:r>
    </w:p>
    <w:p w14:paraId="4F15C729" w14:textId="77777777" w:rsidR="003709DD" w:rsidRDefault="003709DD" w:rsidP="003709DD">
      <w:pPr>
        <w:numPr>
          <w:ilvl w:val="1"/>
          <w:numId w:val="9"/>
        </w:numPr>
        <w:rPr>
          <w:sz w:val="24"/>
          <w:szCs w:val="24"/>
          <w:lang w:val="en-GB"/>
        </w:rPr>
      </w:pPr>
      <w:r>
        <w:rPr>
          <w:sz w:val="24"/>
          <w:szCs w:val="24"/>
          <w:lang w:val="en-GB"/>
        </w:rPr>
        <w:t>Establish clear model for continued engagement of Permanent Participants.</w:t>
      </w:r>
    </w:p>
    <w:p w14:paraId="11864D42" w14:textId="77777777" w:rsidR="003709DD" w:rsidRDefault="003709DD" w:rsidP="003709DD">
      <w:pPr>
        <w:numPr>
          <w:ilvl w:val="1"/>
          <w:numId w:val="9"/>
        </w:numPr>
        <w:rPr>
          <w:sz w:val="24"/>
          <w:szCs w:val="24"/>
          <w:lang w:val="en-GB"/>
        </w:rPr>
      </w:pPr>
      <w:r>
        <w:rPr>
          <w:sz w:val="24"/>
          <w:szCs w:val="24"/>
          <w:lang w:val="en-GB"/>
        </w:rPr>
        <w:lastRenderedPageBreak/>
        <w:t xml:space="preserve">Confirm process to: </w:t>
      </w:r>
      <w:proofErr w:type="spellStart"/>
      <w:r>
        <w:rPr>
          <w:sz w:val="24"/>
          <w:szCs w:val="24"/>
          <w:lang w:val="en-GB"/>
        </w:rPr>
        <w:t>i</w:t>
      </w:r>
      <w:proofErr w:type="spellEnd"/>
      <w:r>
        <w:rPr>
          <w:sz w:val="24"/>
          <w:szCs w:val="24"/>
          <w:lang w:val="en-GB"/>
        </w:rPr>
        <w:t xml:space="preserve">) confirm the focus of the “case study” and the initial contributing </w:t>
      </w:r>
      <w:proofErr w:type="spellStart"/>
      <w:r>
        <w:rPr>
          <w:sz w:val="24"/>
          <w:szCs w:val="24"/>
          <w:lang w:val="en-GB"/>
        </w:rPr>
        <w:t>partners</w:t>
      </w:r>
      <w:proofErr w:type="gramStart"/>
      <w:r>
        <w:rPr>
          <w:sz w:val="24"/>
          <w:szCs w:val="24"/>
          <w:lang w:val="en-GB"/>
        </w:rPr>
        <w:t>;this</w:t>
      </w:r>
      <w:proofErr w:type="spellEnd"/>
      <w:proofErr w:type="gramEnd"/>
      <w:r>
        <w:rPr>
          <w:sz w:val="24"/>
          <w:szCs w:val="24"/>
          <w:lang w:val="en-GB"/>
        </w:rPr>
        <w:t xml:space="preserve"> will consider societal relevance, appropriateness of scope, existing capacity etc. ; ii) establish a model that will allow for sufficient representation at the workshop while maintaining a group size that is small enough to remain productive ; iii) confirm the schedule, location and other logistical details of the workshop.</w:t>
      </w:r>
    </w:p>
    <w:p w14:paraId="684E9CE3" w14:textId="77777777" w:rsidR="003709DD" w:rsidRDefault="003709DD" w:rsidP="003709DD">
      <w:pPr>
        <w:numPr>
          <w:ilvl w:val="1"/>
          <w:numId w:val="9"/>
        </w:numPr>
        <w:rPr>
          <w:sz w:val="24"/>
          <w:szCs w:val="24"/>
          <w:lang w:val="en-GB"/>
        </w:rPr>
      </w:pPr>
      <w:r>
        <w:rPr>
          <w:sz w:val="24"/>
          <w:szCs w:val="24"/>
          <w:lang w:val="en-GB"/>
        </w:rPr>
        <w:t xml:space="preserve">Start the process of obtaining work plans and relevant resource levels (funds, human resources, </w:t>
      </w:r>
      <w:proofErr w:type="gramStart"/>
      <w:r>
        <w:rPr>
          <w:sz w:val="24"/>
          <w:szCs w:val="24"/>
          <w:lang w:val="en-GB"/>
        </w:rPr>
        <w:t>infrastructure</w:t>
      </w:r>
      <w:proofErr w:type="gramEnd"/>
      <w:r>
        <w:rPr>
          <w:sz w:val="24"/>
          <w:szCs w:val="24"/>
          <w:lang w:val="en-GB"/>
        </w:rPr>
        <w:t>) from each project.  These will be analysed by the organizing team to establish opportunities for synergy, overlap, gaps etc. across projects/programs.</w:t>
      </w:r>
    </w:p>
    <w:p w14:paraId="2AE5AE59" w14:textId="77777777" w:rsidR="003709DD" w:rsidRDefault="003709DD" w:rsidP="003709DD">
      <w:pPr>
        <w:numPr>
          <w:ilvl w:val="1"/>
          <w:numId w:val="9"/>
        </w:numPr>
        <w:rPr>
          <w:sz w:val="24"/>
          <w:szCs w:val="24"/>
          <w:lang w:val="en-GB"/>
        </w:rPr>
      </w:pPr>
      <w:r>
        <w:rPr>
          <w:sz w:val="24"/>
          <w:szCs w:val="24"/>
          <w:lang w:val="en-GB"/>
        </w:rPr>
        <w:t>Start initial technical discussions to establish high level architecture (e.g. foundational protocols, services etc.)</w:t>
      </w:r>
    </w:p>
    <w:p w14:paraId="485E45CD" w14:textId="77777777" w:rsidR="003709DD" w:rsidRDefault="003709DD" w:rsidP="003709DD">
      <w:pPr>
        <w:numPr>
          <w:ilvl w:val="0"/>
          <w:numId w:val="9"/>
        </w:numPr>
        <w:rPr>
          <w:sz w:val="24"/>
          <w:szCs w:val="24"/>
          <w:lang w:val="en-GB"/>
        </w:rPr>
      </w:pPr>
      <w:r>
        <w:rPr>
          <w:sz w:val="24"/>
          <w:szCs w:val="24"/>
          <w:lang w:val="en-GB"/>
        </w:rPr>
        <w:t>Q1 2018 – Iterate through process started in Q4 2017</w:t>
      </w:r>
    </w:p>
    <w:p w14:paraId="63A8AF86" w14:textId="77777777" w:rsidR="003709DD" w:rsidRDefault="003709DD" w:rsidP="003709DD">
      <w:pPr>
        <w:numPr>
          <w:ilvl w:val="0"/>
          <w:numId w:val="9"/>
        </w:numPr>
        <w:rPr>
          <w:sz w:val="24"/>
          <w:szCs w:val="24"/>
          <w:lang w:val="en-GB"/>
        </w:rPr>
      </w:pPr>
      <w:r>
        <w:rPr>
          <w:sz w:val="24"/>
          <w:szCs w:val="24"/>
          <w:lang w:val="en-GB"/>
        </w:rPr>
        <w:t>Q2 2018 - May 2018 (estimated, dates TBD): Main Workshop.</w:t>
      </w:r>
    </w:p>
    <w:p w14:paraId="596290A7" w14:textId="77777777" w:rsidR="003709DD" w:rsidRDefault="003709DD" w:rsidP="003709DD">
      <w:pPr>
        <w:numPr>
          <w:ilvl w:val="1"/>
          <w:numId w:val="9"/>
        </w:numPr>
        <w:rPr>
          <w:sz w:val="24"/>
          <w:szCs w:val="24"/>
          <w:lang w:val="en-GB"/>
        </w:rPr>
      </w:pPr>
      <w:r>
        <w:rPr>
          <w:sz w:val="24"/>
          <w:szCs w:val="24"/>
          <w:lang w:val="en-GB"/>
        </w:rPr>
        <w:t>Detailed work planning and project “sign off” - associated with specific issues identified by community through previous activities</w:t>
      </w:r>
    </w:p>
    <w:p w14:paraId="355442DE" w14:textId="77777777" w:rsidR="003709DD" w:rsidRDefault="003709DD" w:rsidP="003709DD">
      <w:pPr>
        <w:numPr>
          <w:ilvl w:val="1"/>
          <w:numId w:val="9"/>
        </w:numPr>
        <w:rPr>
          <w:sz w:val="24"/>
          <w:szCs w:val="24"/>
          <w:lang w:val="en-GB"/>
        </w:rPr>
      </w:pPr>
      <w:r>
        <w:rPr>
          <w:sz w:val="24"/>
          <w:szCs w:val="24"/>
          <w:lang w:val="en-GB"/>
        </w:rPr>
        <w:t>Confirmation of system architecture</w:t>
      </w:r>
    </w:p>
    <w:p w14:paraId="7C95FD36" w14:textId="77777777" w:rsidR="003709DD" w:rsidRDefault="003709DD" w:rsidP="003709DD">
      <w:pPr>
        <w:numPr>
          <w:ilvl w:val="1"/>
          <w:numId w:val="9"/>
        </w:numPr>
        <w:rPr>
          <w:sz w:val="24"/>
          <w:szCs w:val="24"/>
          <w:lang w:val="en-GB"/>
        </w:rPr>
      </w:pPr>
      <w:r>
        <w:rPr>
          <w:sz w:val="24"/>
          <w:szCs w:val="24"/>
          <w:lang w:val="en-GB"/>
        </w:rPr>
        <w:t>Confirmation of key overacting priorities based on other activities (EU-</w:t>
      </w:r>
      <w:proofErr w:type="spellStart"/>
      <w:r>
        <w:rPr>
          <w:sz w:val="24"/>
          <w:szCs w:val="24"/>
          <w:lang w:val="en-GB"/>
        </w:rPr>
        <w:t>PolarNet</w:t>
      </w:r>
      <w:proofErr w:type="spellEnd"/>
      <w:r>
        <w:rPr>
          <w:sz w:val="24"/>
          <w:szCs w:val="24"/>
          <w:lang w:val="en-GB"/>
        </w:rPr>
        <w:t>, Interoperability workshop, INTAROS, etc.)</w:t>
      </w:r>
    </w:p>
    <w:p w14:paraId="211FF429" w14:textId="77777777" w:rsidR="003709DD" w:rsidRDefault="003709DD" w:rsidP="003709DD">
      <w:pPr>
        <w:numPr>
          <w:ilvl w:val="0"/>
          <w:numId w:val="9"/>
        </w:numPr>
        <w:rPr>
          <w:sz w:val="24"/>
          <w:szCs w:val="24"/>
          <w:lang w:val="en-GB"/>
        </w:rPr>
      </w:pPr>
      <w:r>
        <w:rPr>
          <w:sz w:val="24"/>
          <w:szCs w:val="24"/>
          <w:lang w:val="en-GB"/>
        </w:rPr>
        <w:t>POLAR 2018, Arctic Observing Summit, June 2018, Davos, Switzerland:</w:t>
      </w:r>
    </w:p>
    <w:p w14:paraId="61E67FD1" w14:textId="77777777" w:rsidR="003709DD" w:rsidRDefault="003709DD" w:rsidP="003709DD">
      <w:pPr>
        <w:numPr>
          <w:ilvl w:val="1"/>
          <w:numId w:val="9"/>
        </w:numPr>
        <w:rPr>
          <w:sz w:val="24"/>
          <w:szCs w:val="24"/>
          <w:lang w:val="en-GB"/>
        </w:rPr>
      </w:pPr>
      <w:r>
        <w:rPr>
          <w:sz w:val="24"/>
          <w:szCs w:val="24"/>
          <w:lang w:val="en-GB"/>
        </w:rPr>
        <w:t xml:space="preserve">Hold ½ - 1 day meeting to share results of the </w:t>
      </w:r>
      <w:proofErr w:type="spellStart"/>
      <w:r>
        <w:rPr>
          <w:sz w:val="24"/>
          <w:szCs w:val="24"/>
          <w:lang w:val="en-GB"/>
        </w:rPr>
        <w:t>the</w:t>
      </w:r>
      <w:proofErr w:type="spellEnd"/>
      <w:r>
        <w:rPr>
          <w:sz w:val="24"/>
          <w:szCs w:val="24"/>
          <w:lang w:val="en-GB"/>
        </w:rPr>
        <w:t xml:space="preserve"> May workshop.  Room has been reserved.</w:t>
      </w:r>
    </w:p>
    <w:p w14:paraId="62C2543C" w14:textId="77777777" w:rsidR="003709DD" w:rsidRDefault="003709DD" w:rsidP="003709DD">
      <w:pPr>
        <w:numPr>
          <w:ilvl w:val="1"/>
          <w:numId w:val="9"/>
        </w:numPr>
        <w:rPr>
          <w:sz w:val="24"/>
        </w:rPr>
      </w:pPr>
      <w:r>
        <w:rPr>
          <w:sz w:val="24"/>
          <w:szCs w:val="24"/>
          <w:lang w:val="en-GB"/>
        </w:rPr>
        <w:t xml:space="preserve">Reporting results of workshop at POLAR conference and AOS;  </w:t>
      </w:r>
      <w:r>
        <w:rPr>
          <w:sz w:val="24"/>
          <w:lang w:val="en-GB"/>
        </w:rPr>
        <w:t>consultation, feedback, visibility</w:t>
      </w:r>
    </w:p>
    <w:p w14:paraId="54265D6F" w14:textId="77777777" w:rsidR="003709DD" w:rsidRDefault="003709DD" w:rsidP="003709DD">
      <w:pPr>
        <w:numPr>
          <w:ilvl w:val="1"/>
          <w:numId w:val="9"/>
        </w:numPr>
        <w:rPr>
          <w:sz w:val="24"/>
          <w:lang w:val="en-GB"/>
        </w:rPr>
      </w:pPr>
      <w:r>
        <w:rPr>
          <w:sz w:val="24"/>
        </w:rPr>
        <w:t>Community engagement, outreach.</w:t>
      </w:r>
    </w:p>
    <w:p w14:paraId="5EDB4AC8" w14:textId="77777777" w:rsidR="003709DD" w:rsidRDefault="003709DD" w:rsidP="003709DD">
      <w:pPr>
        <w:rPr>
          <w:sz w:val="24"/>
          <w:szCs w:val="24"/>
        </w:rPr>
      </w:pPr>
    </w:p>
    <w:p w14:paraId="1DD0C43C" w14:textId="77777777" w:rsidR="003709DD" w:rsidRDefault="003709DD" w:rsidP="003709DD">
      <w:pPr>
        <w:rPr>
          <w:sz w:val="24"/>
          <w:szCs w:val="24"/>
        </w:rPr>
      </w:pPr>
      <w:r>
        <w:rPr>
          <w:sz w:val="24"/>
          <w:szCs w:val="24"/>
        </w:rPr>
        <w:t xml:space="preserve">2018 Berlin Arctic Science Ministerial; </w:t>
      </w:r>
    </w:p>
    <w:p w14:paraId="6D04E2A6" w14:textId="77777777" w:rsidR="003709DD" w:rsidRDefault="003709DD" w:rsidP="003709DD">
      <w:pPr>
        <w:numPr>
          <w:ilvl w:val="0"/>
          <w:numId w:val="11"/>
        </w:numPr>
        <w:rPr>
          <w:sz w:val="24"/>
          <w:szCs w:val="24"/>
          <w:lang w:val="en-GB"/>
        </w:rPr>
      </w:pPr>
      <w:r>
        <w:rPr>
          <w:sz w:val="24"/>
          <w:szCs w:val="24"/>
          <w:lang w:val="en-GB"/>
        </w:rPr>
        <w:t xml:space="preserve">Present a collectively-developed road map and architecture outlining a world-wide system that will provide researchers and others with access to a significant set of Arctic data related to a particular case study. </w:t>
      </w:r>
    </w:p>
    <w:p w14:paraId="6F77E4A0" w14:textId="77777777" w:rsidR="003709DD" w:rsidRDefault="003709DD" w:rsidP="003709DD">
      <w:pPr>
        <w:numPr>
          <w:ilvl w:val="1"/>
          <w:numId w:val="11"/>
        </w:numPr>
        <w:rPr>
          <w:sz w:val="24"/>
          <w:szCs w:val="24"/>
          <w:lang w:val="en-GB"/>
        </w:rPr>
      </w:pPr>
      <w:r>
        <w:rPr>
          <w:sz w:val="24"/>
          <w:szCs w:val="24"/>
          <w:lang w:val="en-GB"/>
        </w:rPr>
        <w:t xml:space="preserve">A coordinated, integrated work plan identifying goals and objectives. </w:t>
      </w:r>
    </w:p>
    <w:p w14:paraId="658AC4BC" w14:textId="77777777" w:rsidR="003709DD" w:rsidRDefault="003709DD" w:rsidP="003709DD">
      <w:pPr>
        <w:numPr>
          <w:ilvl w:val="1"/>
          <w:numId w:val="11"/>
        </w:numPr>
        <w:rPr>
          <w:sz w:val="24"/>
          <w:szCs w:val="24"/>
          <w:lang w:val="en-GB"/>
        </w:rPr>
      </w:pPr>
      <w:r>
        <w:rPr>
          <w:sz w:val="24"/>
          <w:szCs w:val="24"/>
          <w:lang w:val="en-GB"/>
        </w:rPr>
        <w:t>Will include hard infrastructure as well as “soft” models establishing societal value, a related viable business model, and value to researchers and others.</w:t>
      </w:r>
    </w:p>
    <w:p w14:paraId="17AA4ED2" w14:textId="77777777" w:rsidR="003709DD" w:rsidRDefault="003709DD" w:rsidP="003709DD">
      <w:pPr>
        <w:numPr>
          <w:ilvl w:val="0"/>
          <w:numId w:val="11"/>
        </w:numPr>
        <w:rPr>
          <w:sz w:val="24"/>
          <w:szCs w:val="24"/>
          <w:lang w:val="en-GB"/>
        </w:rPr>
      </w:pPr>
      <w:r>
        <w:rPr>
          <w:sz w:val="24"/>
          <w:szCs w:val="24"/>
          <w:lang w:val="en-GB"/>
        </w:rPr>
        <w:t>Present a representation of the Arctic data system (Results of Objective 2.1)</w:t>
      </w:r>
    </w:p>
    <w:p w14:paraId="7B9E7EB0" w14:textId="77777777" w:rsidR="003709DD" w:rsidRDefault="003709DD" w:rsidP="003709DD">
      <w:pPr>
        <w:tabs>
          <w:tab w:val="right" w:pos="9025"/>
        </w:tabs>
        <w:spacing w:before="200"/>
        <w:rPr>
          <w:sz w:val="24"/>
          <w:szCs w:val="24"/>
          <w:lang w:val="en-GB"/>
        </w:rPr>
      </w:pPr>
      <w:r>
        <w:rPr>
          <w:sz w:val="24"/>
          <w:szCs w:val="24"/>
          <w:u w:val="single"/>
          <w:lang w:val="en-GB"/>
        </w:rPr>
        <w:t>Board</w:t>
      </w:r>
      <w:r>
        <w:rPr>
          <w:sz w:val="24"/>
          <w:szCs w:val="24"/>
          <w:lang w:val="en-GB"/>
        </w:rPr>
        <w:t>: Provide support in planning efforts.  Review of proposed process, outreach and community engagement, review of outcomes.</w:t>
      </w:r>
    </w:p>
    <w:p w14:paraId="0A6F332E" w14:textId="77777777" w:rsidR="003709DD" w:rsidRDefault="003709DD" w:rsidP="003709DD">
      <w:pPr>
        <w:tabs>
          <w:tab w:val="right" w:pos="9025"/>
        </w:tabs>
        <w:spacing w:before="200"/>
        <w:rPr>
          <w:sz w:val="24"/>
          <w:szCs w:val="24"/>
        </w:rPr>
      </w:pPr>
      <w:r>
        <w:rPr>
          <w:sz w:val="24"/>
          <w:szCs w:val="24"/>
          <w:u w:val="single"/>
        </w:rPr>
        <w:t>Committees</w:t>
      </w:r>
      <w:r>
        <w:rPr>
          <w:sz w:val="24"/>
          <w:szCs w:val="24"/>
        </w:rPr>
        <w:t>:</w:t>
      </w:r>
    </w:p>
    <w:p w14:paraId="670B2E52" w14:textId="77777777" w:rsidR="003709DD" w:rsidRDefault="003709DD" w:rsidP="003709DD">
      <w:pPr>
        <w:numPr>
          <w:ilvl w:val="0"/>
          <w:numId w:val="10"/>
        </w:numPr>
        <w:rPr>
          <w:sz w:val="24"/>
          <w:szCs w:val="24"/>
        </w:rPr>
      </w:pPr>
      <w:r>
        <w:rPr>
          <w:sz w:val="24"/>
          <w:szCs w:val="24"/>
        </w:rPr>
        <w:t>ADC: Convening role</w:t>
      </w:r>
    </w:p>
    <w:p w14:paraId="32FCEBFD" w14:textId="77777777" w:rsidR="003709DD" w:rsidRDefault="003709DD" w:rsidP="003709DD">
      <w:pPr>
        <w:numPr>
          <w:ilvl w:val="0"/>
          <w:numId w:val="10"/>
        </w:numPr>
        <w:rPr>
          <w:sz w:val="24"/>
          <w:lang w:val="en-US"/>
        </w:rPr>
      </w:pPr>
      <w:r>
        <w:rPr>
          <w:sz w:val="24"/>
          <w:lang w:val="en-US"/>
        </w:rPr>
        <w:t>CON: Contributing role as connection to the observing systems</w:t>
      </w:r>
    </w:p>
    <w:p w14:paraId="2BF6077A" w14:textId="77777777" w:rsidR="003709DD" w:rsidRDefault="003709DD" w:rsidP="003709DD">
      <w:pPr>
        <w:tabs>
          <w:tab w:val="right" w:pos="9025"/>
        </w:tabs>
        <w:spacing w:before="200"/>
        <w:rPr>
          <w:sz w:val="24"/>
          <w:lang w:val="en-US"/>
        </w:rPr>
      </w:pPr>
      <w:r>
        <w:rPr>
          <w:sz w:val="24"/>
          <w:u w:val="single"/>
          <w:lang w:val="en-US"/>
        </w:rPr>
        <w:lastRenderedPageBreak/>
        <w:t>Networks</w:t>
      </w:r>
      <w:r>
        <w:rPr>
          <w:sz w:val="24"/>
          <w:lang w:val="en-US"/>
        </w:rPr>
        <w:t>: Leadership, as central partners</w:t>
      </w:r>
    </w:p>
    <w:p w14:paraId="1889A080" w14:textId="77777777" w:rsidR="003709DD" w:rsidRDefault="003709DD" w:rsidP="003709DD">
      <w:pPr>
        <w:tabs>
          <w:tab w:val="right" w:pos="9025"/>
        </w:tabs>
        <w:spacing w:before="200"/>
        <w:rPr>
          <w:sz w:val="24"/>
          <w:lang w:val="en-US"/>
        </w:rPr>
      </w:pPr>
      <w:r>
        <w:rPr>
          <w:sz w:val="24"/>
          <w:u w:val="single"/>
          <w:lang w:val="en-US"/>
        </w:rPr>
        <w:t xml:space="preserve">National SAON </w:t>
      </w:r>
      <w:proofErr w:type="spellStart"/>
      <w:r>
        <w:rPr>
          <w:sz w:val="24"/>
          <w:u w:val="single"/>
          <w:lang w:val="en-US"/>
        </w:rPr>
        <w:t>organisations</w:t>
      </w:r>
      <w:proofErr w:type="spellEnd"/>
      <w:r>
        <w:rPr>
          <w:sz w:val="24"/>
          <w:lang w:val="en-US"/>
        </w:rPr>
        <w:t xml:space="preserve">: Leadership, as central partners </w:t>
      </w:r>
      <w:r>
        <w:rPr>
          <w:sz w:val="24"/>
          <w:highlight w:val="yellow"/>
          <w:lang w:val="en-US"/>
        </w:rPr>
        <w:t>(Note: This could be challenging in short term, but may improve with effectiveness of initiative)</w:t>
      </w:r>
    </w:p>
    <w:p w14:paraId="72DF056B" w14:textId="77777777" w:rsidR="003709DD" w:rsidRDefault="003709DD" w:rsidP="003709DD">
      <w:pPr>
        <w:tabs>
          <w:tab w:val="right" w:pos="9025"/>
        </w:tabs>
        <w:spacing w:before="200"/>
        <w:rPr>
          <w:sz w:val="24"/>
          <w:szCs w:val="24"/>
          <w:lang w:val="en-US"/>
        </w:rPr>
      </w:pPr>
      <w:r>
        <w:rPr>
          <w:sz w:val="24"/>
          <w:u w:val="single"/>
          <w:lang w:val="en-US"/>
        </w:rPr>
        <w:t xml:space="preserve">Relationship with international/other </w:t>
      </w:r>
      <w:proofErr w:type="spellStart"/>
      <w:r>
        <w:rPr>
          <w:sz w:val="24"/>
          <w:u w:val="single"/>
          <w:lang w:val="en-US"/>
        </w:rPr>
        <w:t>organisations</w:t>
      </w:r>
      <w:proofErr w:type="spellEnd"/>
      <w:r>
        <w:rPr>
          <w:sz w:val="24"/>
          <w:lang w:val="en-US"/>
        </w:rPr>
        <w:t xml:space="preserve">: As for 2.1. </w:t>
      </w:r>
      <w:r>
        <w:rPr>
          <w:sz w:val="24"/>
          <w:szCs w:val="24"/>
          <w:lang w:val="en-US"/>
        </w:rPr>
        <w:t xml:space="preserve">The meeting will be co-led and co-organized by key polar data projects and programs. Currently, organizers include: IASC/SAON Arctic data Committee; SCAR Standing Committee on Antarctic Data Management; Southern Ocean Observing System; Global Cryosphere Watch and related WMO activities; Polar View; Arctic Spatial Data Infrastructure; EU Arctic Cluster including 8 current EU funded projects; SIOS Data </w:t>
      </w:r>
      <w:proofErr w:type="spellStart"/>
      <w:r>
        <w:rPr>
          <w:sz w:val="24"/>
          <w:szCs w:val="24"/>
          <w:lang w:val="en-US"/>
        </w:rPr>
        <w:t>Mangement</w:t>
      </w:r>
      <w:proofErr w:type="spellEnd"/>
      <w:r>
        <w:rPr>
          <w:sz w:val="24"/>
          <w:szCs w:val="24"/>
          <w:lang w:val="en-US"/>
        </w:rPr>
        <w:t xml:space="preserve"> System; GEO Cold Regions Initiative; Canadian Polar Data Workshop Network; Canadian Consortium on Arctic Data Interoperability; representatives from the Arctic Social Science Community; Research Data Alliance. One International Indigenous organization, Inuit Circumpolar Council, was part of the initial conceptualization of project in June of 2017 and more input is needed and is actively being sought from Indigenous organizations.</w:t>
      </w:r>
    </w:p>
    <w:p w14:paraId="70DFDF8A" w14:textId="77777777" w:rsidR="003709DD" w:rsidRDefault="003709DD" w:rsidP="003709DD">
      <w:pPr>
        <w:tabs>
          <w:tab w:val="right" w:pos="9025"/>
        </w:tabs>
        <w:spacing w:before="200"/>
        <w:rPr>
          <w:sz w:val="24"/>
          <w:szCs w:val="24"/>
          <w:lang w:val="en-GB"/>
        </w:rPr>
      </w:pPr>
      <w:r>
        <w:rPr>
          <w:sz w:val="24"/>
          <w:szCs w:val="24"/>
          <w:u w:val="single"/>
          <w:lang w:val="en-GB"/>
        </w:rPr>
        <w:t>Involvement of Permanent Participants/Indigenous organisations; Indigenous/Local knowledge</w:t>
      </w:r>
      <w:r>
        <w:rPr>
          <w:sz w:val="24"/>
          <w:szCs w:val="24"/>
          <w:lang w:val="en-GB"/>
        </w:rPr>
        <w:t xml:space="preserve">: Leadership, as central partners </w:t>
      </w:r>
      <w:r>
        <w:rPr>
          <w:sz w:val="24"/>
          <w:szCs w:val="24"/>
          <w:highlight w:val="yellow"/>
          <w:lang w:val="en-GB"/>
        </w:rPr>
        <w:t>(Note: Follows also from Permanent Participants’ representation on ADC)</w:t>
      </w:r>
    </w:p>
    <w:p w14:paraId="578FB322" w14:textId="77777777" w:rsidR="003709DD" w:rsidRDefault="003709DD" w:rsidP="003709DD">
      <w:pPr>
        <w:tabs>
          <w:tab w:val="right" w:pos="9025"/>
        </w:tabs>
        <w:spacing w:before="200"/>
        <w:rPr>
          <w:sz w:val="24"/>
          <w:szCs w:val="24"/>
          <w:lang w:val="en-GB"/>
        </w:rPr>
      </w:pPr>
      <w:r>
        <w:rPr>
          <w:sz w:val="24"/>
          <w:szCs w:val="24"/>
          <w:u w:val="single"/>
          <w:lang w:val="en-GB"/>
        </w:rPr>
        <w:t>Outreach</w:t>
      </w:r>
      <w:r>
        <w:rPr>
          <w:sz w:val="24"/>
          <w:szCs w:val="24"/>
          <w:lang w:val="en-GB"/>
        </w:rPr>
        <w:t>: ARCUS, IASC, European Polar Board, EU Initiatives</w:t>
      </w:r>
    </w:p>
    <w:p w14:paraId="3ED7FEE3" w14:textId="77777777" w:rsidR="003709DD" w:rsidRDefault="003709DD" w:rsidP="003709DD">
      <w:pPr>
        <w:tabs>
          <w:tab w:val="right" w:pos="9025"/>
        </w:tabs>
        <w:spacing w:before="200"/>
        <w:rPr>
          <w:sz w:val="24"/>
          <w:szCs w:val="24"/>
          <w:lang w:val="en-GB"/>
        </w:rPr>
      </w:pPr>
      <w:r>
        <w:rPr>
          <w:sz w:val="24"/>
          <w:szCs w:val="24"/>
          <w:u w:val="single"/>
          <w:lang w:val="en-GB"/>
        </w:rPr>
        <w:t>Resources and funding</w:t>
      </w:r>
      <w:r>
        <w:rPr>
          <w:sz w:val="24"/>
          <w:szCs w:val="24"/>
          <w:lang w:val="en-GB"/>
        </w:rPr>
        <w:t xml:space="preserve">: </w:t>
      </w:r>
      <w:proofErr w:type="spellStart"/>
      <w:r>
        <w:rPr>
          <w:sz w:val="24"/>
          <w:szCs w:val="24"/>
          <w:lang w:val="en-GB"/>
        </w:rPr>
        <w:t>i</w:t>
      </w:r>
      <w:proofErr w:type="spellEnd"/>
      <w:r>
        <w:rPr>
          <w:sz w:val="24"/>
          <w:szCs w:val="24"/>
          <w:lang w:val="en-GB"/>
        </w:rPr>
        <w:t>) Leverage existing funding; ii) Leverage existing NSF workshop grant; iii) ESA; iv) Others.</w:t>
      </w:r>
    </w:p>
    <w:p w14:paraId="7F5A14A4" w14:textId="77777777" w:rsidR="003709DD" w:rsidRDefault="003709DD" w:rsidP="003709DD">
      <w:pPr>
        <w:pBdr>
          <w:top w:val="nil"/>
          <w:left w:val="nil"/>
          <w:bottom w:val="nil"/>
          <w:right w:val="nil"/>
          <w:between w:val="nil"/>
        </w:pBdr>
        <w:rPr>
          <w:color w:val="000000" w:themeColor="text1"/>
          <w:sz w:val="28"/>
          <w:szCs w:val="28"/>
          <w:lang w:val="en-GB"/>
        </w:rPr>
      </w:pPr>
      <w:r>
        <w:rPr>
          <w:color w:val="000000" w:themeColor="text1"/>
          <w:lang w:val="en-GB"/>
        </w:rPr>
        <w:br w:type="page"/>
      </w:r>
    </w:p>
    <w:p w14:paraId="3DD6D10A" w14:textId="77777777" w:rsidR="003709DD" w:rsidRPr="000637D9" w:rsidRDefault="003709DD" w:rsidP="003709DD">
      <w:pPr>
        <w:pStyle w:val="Heading3"/>
        <w:tabs>
          <w:tab w:val="right" w:pos="9025"/>
        </w:tabs>
        <w:spacing w:before="200"/>
        <w:rPr>
          <w:color w:val="000000" w:themeColor="text1"/>
          <w:lang w:val="en-GB"/>
        </w:rPr>
      </w:pPr>
      <w:bookmarkStart w:id="29" w:name="_Toc500151089"/>
      <w:bookmarkStart w:id="30" w:name="_Toc501125544"/>
      <w:r w:rsidRPr="000637D9">
        <w:rPr>
          <w:color w:val="000000" w:themeColor="text1"/>
          <w:lang w:val="en-GB"/>
        </w:rPr>
        <w:lastRenderedPageBreak/>
        <w:t>Objective 2.3</w:t>
      </w:r>
      <w:r>
        <w:rPr>
          <w:color w:val="000000" w:themeColor="text1"/>
          <w:lang w:val="en-GB"/>
        </w:rPr>
        <w:t>:</w:t>
      </w:r>
      <w:r w:rsidRPr="000637D9">
        <w:rPr>
          <w:color w:val="000000" w:themeColor="text1"/>
          <w:lang w:val="en-GB"/>
        </w:rPr>
        <w:t xml:space="preserve"> Establish a Persistent Consortium of Organisations to Oversee the Development of a</w:t>
      </w:r>
      <w:r>
        <w:rPr>
          <w:color w:val="000000" w:themeColor="text1"/>
          <w:lang w:val="en-GB"/>
        </w:rPr>
        <w:t xml:space="preserve"> sustainable,</w:t>
      </w:r>
      <w:r w:rsidRPr="000637D9">
        <w:rPr>
          <w:color w:val="000000" w:themeColor="text1"/>
          <w:lang w:val="en-GB"/>
        </w:rPr>
        <w:t xml:space="preserve"> world-wide system for access to all Arctic data</w:t>
      </w:r>
      <w:bookmarkEnd w:id="29"/>
      <w:bookmarkEnd w:id="30"/>
    </w:p>
    <w:p w14:paraId="751E310A" w14:textId="77777777" w:rsidR="003709DD" w:rsidRDefault="003709DD" w:rsidP="003709DD">
      <w:pPr>
        <w:tabs>
          <w:tab w:val="right" w:pos="9025"/>
        </w:tabs>
        <w:spacing w:before="200"/>
        <w:rPr>
          <w:sz w:val="24"/>
          <w:szCs w:val="24"/>
          <w:lang w:val="en-GB"/>
        </w:rPr>
      </w:pPr>
      <w:r>
        <w:rPr>
          <w:sz w:val="24"/>
          <w:szCs w:val="24"/>
          <w:lang w:val="en-GB"/>
        </w:rPr>
        <w:t xml:space="preserve">Description:  The initial results of the Arctic Data Committee’s </w:t>
      </w:r>
      <w:proofErr w:type="gramStart"/>
      <w:r>
        <w:rPr>
          <w:sz w:val="24"/>
          <w:szCs w:val="24"/>
          <w:lang w:val="en-GB"/>
        </w:rPr>
        <w:t>Mapping</w:t>
      </w:r>
      <w:proofErr w:type="gramEnd"/>
      <w:r>
        <w:rPr>
          <w:sz w:val="24"/>
          <w:szCs w:val="24"/>
          <w:lang w:val="en-GB"/>
        </w:rPr>
        <w:t xml:space="preserve"> the Arctic Data Ecosystem initiative and a series of other related meetings and activities confirm there are many stakeholders who will be part of developing a world-wide system for </w:t>
      </w:r>
      <w:r w:rsidRPr="00256CC7">
        <w:rPr>
          <w:sz w:val="24"/>
          <w:szCs w:val="24"/>
          <w:lang w:val="en-GB"/>
        </w:rPr>
        <w:t xml:space="preserve">access to all Arctic data (cf. Pulsifer talk on 4 October at </w:t>
      </w:r>
      <w:hyperlink r:id="rId10" w:history="1">
        <w:r w:rsidRPr="00256CC7">
          <w:rPr>
            <w:rStyle w:val="Hyperlink"/>
            <w:rFonts w:ascii="Arial" w:hAnsi="Arial" w:cs="Arial"/>
            <w:sz w:val="24"/>
            <w:szCs w:val="24"/>
            <w:lang w:val="en-GB"/>
          </w:rPr>
          <w:t>https://www.arcus.org/research-seminar-series/archive)</w:t>
        </w:r>
      </w:hyperlink>
      <w:r w:rsidRPr="00256CC7">
        <w:rPr>
          <w:sz w:val="24"/>
          <w:szCs w:val="24"/>
          <w:lang w:val="en-GB"/>
        </w:rPr>
        <w:t xml:space="preserve">. </w:t>
      </w:r>
      <w:proofErr w:type="gramStart"/>
      <w:r w:rsidRPr="00256CC7">
        <w:rPr>
          <w:sz w:val="24"/>
          <w:szCs w:val="24"/>
          <w:lang w:val="en-GB"/>
        </w:rPr>
        <w:t>Additionally, developing such a system will requiring ongoing effort of many years.</w:t>
      </w:r>
      <w:proofErr w:type="gramEnd"/>
      <w:r w:rsidRPr="00256CC7">
        <w:rPr>
          <w:sz w:val="24"/>
          <w:szCs w:val="24"/>
          <w:lang w:val="en-GB"/>
        </w:rPr>
        <w:t xml:space="preserve"> Thus, it is critical for SAON to work cooperatively to establish a persistent consortium of organisations to oversee this development.  In</w:t>
      </w:r>
      <w:r>
        <w:rPr>
          <w:sz w:val="24"/>
          <w:szCs w:val="24"/>
          <w:lang w:val="en-GB"/>
        </w:rPr>
        <w:t xml:space="preserve"> recent years, the Arctic Data Committee has consistently taken a leadership role in coordinating community activities.  Moving forward, this must continue and expand to ensure that all stakeholders are represented in the process.  </w:t>
      </w:r>
    </w:p>
    <w:p w14:paraId="224C469E" w14:textId="77777777" w:rsidR="003709DD" w:rsidRDefault="003709DD" w:rsidP="003709DD">
      <w:pPr>
        <w:tabs>
          <w:tab w:val="right" w:pos="9025"/>
        </w:tabs>
        <w:spacing w:before="200"/>
        <w:rPr>
          <w:sz w:val="24"/>
          <w:szCs w:val="24"/>
          <w:lang w:val="en-GB"/>
        </w:rPr>
      </w:pPr>
      <w:r>
        <w:rPr>
          <w:sz w:val="24"/>
          <w:szCs w:val="24"/>
          <w:lang w:val="en-GB"/>
        </w:rPr>
        <w:t>A primary goal under Objective 2.1 will be to identify the stakeholders who need to be part of the process.  A primary goal under Objective 2.3 will be to establish a persistent global consortium of organizations and a process to oversee the development</w:t>
      </w:r>
      <w:r w:rsidRPr="00462492">
        <w:rPr>
          <w:sz w:val="24"/>
          <w:szCs w:val="24"/>
          <w:lang w:val="en-GB"/>
        </w:rPr>
        <w:t xml:space="preserve"> of </w:t>
      </w:r>
      <w:r w:rsidRPr="00724A94">
        <w:rPr>
          <w:sz w:val="24"/>
          <w:szCs w:val="24"/>
          <w:lang w:val="en-GB"/>
        </w:rPr>
        <w:t>a world-wide system for access to all Arctic data</w:t>
      </w:r>
      <w:r>
        <w:rPr>
          <w:lang w:val="en-GB"/>
        </w:rPr>
        <w:t>.</w:t>
      </w:r>
    </w:p>
    <w:p w14:paraId="633DEA25" w14:textId="77777777" w:rsidR="003709DD" w:rsidRDefault="003709DD" w:rsidP="003709DD">
      <w:pPr>
        <w:tabs>
          <w:tab w:val="right" w:pos="9025"/>
        </w:tabs>
        <w:spacing w:before="200"/>
        <w:rPr>
          <w:sz w:val="24"/>
        </w:rPr>
      </w:pPr>
      <w:r w:rsidRPr="000637D9">
        <w:rPr>
          <w:sz w:val="24"/>
          <w:u w:val="single"/>
        </w:rPr>
        <w:t>Urgency</w:t>
      </w:r>
      <w:r>
        <w:rPr>
          <w:sz w:val="24"/>
        </w:rPr>
        <w:t>:  High</w:t>
      </w:r>
    </w:p>
    <w:p w14:paraId="594C89F9" w14:textId="77777777" w:rsidR="003709DD" w:rsidRDefault="003709DD" w:rsidP="003709DD">
      <w:pPr>
        <w:tabs>
          <w:tab w:val="right" w:pos="9025"/>
        </w:tabs>
        <w:spacing w:before="200"/>
        <w:rPr>
          <w:sz w:val="24"/>
        </w:rPr>
      </w:pPr>
      <w:r w:rsidRPr="000637D9">
        <w:rPr>
          <w:sz w:val="24"/>
          <w:u w:val="single"/>
        </w:rPr>
        <w:t>Timelines</w:t>
      </w:r>
      <w:r>
        <w:rPr>
          <w:sz w:val="24"/>
        </w:rPr>
        <w:t>:</w:t>
      </w:r>
    </w:p>
    <w:p w14:paraId="6855EAF3" w14:textId="77777777" w:rsidR="003709DD" w:rsidRDefault="003709DD" w:rsidP="003709DD">
      <w:pPr>
        <w:pStyle w:val="ListParagraph"/>
        <w:numPr>
          <w:ilvl w:val="0"/>
          <w:numId w:val="12"/>
        </w:numPr>
        <w:tabs>
          <w:tab w:val="right" w:pos="9025"/>
        </w:tabs>
        <w:rPr>
          <w:sz w:val="24"/>
          <w:szCs w:val="24"/>
          <w:lang w:val="en-GB"/>
        </w:rPr>
      </w:pPr>
      <w:r>
        <w:rPr>
          <w:sz w:val="24"/>
          <w:szCs w:val="24"/>
          <w:lang w:val="en-GB"/>
        </w:rPr>
        <w:t>The process has already started through the activities of the Arctic Data Committee and a number of other organizations.</w:t>
      </w:r>
    </w:p>
    <w:p w14:paraId="43234FC8" w14:textId="77777777" w:rsidR="003709DD" w:rsidRDefault="003709DD" w:rsidP="003709DD">
      <w:pPr>
        <w:pStyle w:val="ListParagraph"/>
        <w:numPr>
          <w:ilvl w:val="0"/>
          <w:numId w:val="12"/>
        </w:numPr>
        <w:tabs>
          <w:tab w:val="right" w:pos="9025"/>
        </w:tabs>
        <w:rPr>
          <w:sz w:val="24"/>
          <w:szCs w:val="24"/>
          <w:lang w:val="en-GB"/>
        </w:rPr>
      </w:pPr>
      <w:r>
        <w:rPr>
          <w:sz w:val="24"/>
          <w:szCs w:val="24"/>
          <w:lang w:val="en-GB"/>
        </w:rPr>
        <w:t>Foundational work will continue through fall 2018 as part of Objective 2.2</w:t>
      </w:r>
    </w:p>
    <w:p w14:paraId="3CB88DE3" w14:textId="77777777" w:rsidR="003709DD" w:rsidRDefault="003709DD" w:rsidP="003709DD">
      <w:pPr>
        <w:pStyle w:val="ListParagraph"/>
        <w:numPr>
          <w:ilvl w:val="0"/>
          <w:numId w:val="12"/>
        </w:numPr>
        <w:tabs>
          <w:tab w:val="right" w:pos="9025"/>
        </w:tabs>
        <w:rPr>
          <w:sz w:val="24"/>
          <w:szCs w:val="24"/>
          <w:lang w:val="en-GB"/>
        </w:rPr>
      </w:pPr>
      <w:r>
        <w:rPr>
          <w:sz w:val="24"/>
          <w:szCs w:val="24"/>
          <w:lang w:val="en-GB"/>
        </w:rPr>
        <w:t xml:space="preserve">Ongoing </w:t>
      </w:r>
    </w:p>
    <w:p w14:paraId="0F281C54" w14:textId="77777777" w:rsidR="003709DD" w:rsidRDefault="003709DD" w:rsidP="003709DD">
      <w:pPr>
        <w:tabs>
          <w:tab w:val="right" w:pos="9025"/>
        </w:tabs>
        <w:spacing w:before="200"/>
        <w:rPr>
          <w:sz w:val="24"/>
          <w:szCs w:val="24"/>
          <w:lang w:val="en-GB"/>
        </w:rPr>
      </w:pPr>
      <w:r w:rsidRPr="000637D9">
        <w:rPr>
          <w:sz w:val="24"/>
          <w:szCs w:val="24"/>
          <w:u w:val="single"/>
          <w:lang w:val="en-GB"/>
        </w:rPr>
        <w:t>Board</w:t>
      </w:r>
      <w:r>
        <w:rPr>
          <w:sz w:val="24"/>
          <w:szCs w:val="24"/>
          <w:lang w:val="en-GB"/>
        </w:rPr>
        <w:t>:  Extensive guidance and engagement in establishing persistent body.</w:t>
      </w:r>
    </w:p>
    <w:p w14:paraId="10D37459" w14:textId="77777777" w:rsidR="003709DD" w:rsidRDefault="003709DD" w:rsidP="003709DD">
      <w:pPr>
        <w:tabs>
          <w:tab w:val="right" w:pos="9025"/>
        </w:tabs>
        <w:spacing w:before="200"/>
        <w:rPr>
          <w:sz w:val="24"/>
        </w:rPr>
      </w:pPr>
      <w:r w:rsidRPr="000637D9">
        <w:rPr>
          <w:sz w:val="24"/>
          <w:u w:val="single"/>
        </w:rPr>
        <w:t>Committees</w:t>
      </w:r>
      <w:r>
        <w:rPr>
          <w:sz w:val="24"/>
        </w:rPr>
        <w:t>:</w:t>
      </w:r>
    </w:p>
    <w:p w14:paraId="1B2325CB" w14:textId="77777777" w:rsidR="003709DD" w:rsidRPr="00256CC7" w:rsidRDefault="003709DD" w:rsidP="003709DD">
      <w:pPr>
        <w:pStyle w:val="ListParagraph"/>
        <w:numPr>
          <w:ilvl w:val="0"/>
          <w:numId w:val="12"/>
        </w:numPr>
        <w:tabs>
          <w:tab w:val="right" w:pos="9025"/>
        </w:tabs>
        <w:rPr>
          <w:sz w:val="24"/>
          <w:szCs w:val="24"/>
          <w:lang w:val="en-GB"/>
        </w:rPr>
      </w:pPr>
      <w:r>
        <w:rPr>
          <w:sz w:val="24"/>
          <w:szCs w:val="24"/>
        </w:rPr>
        <w:t xml:space="preserve">ADC: </w:t>
      </w:r>
      <w:r w:rsidRPr="00256CC7">
        <w:rPr>
          <w:sz w:val="24"/>
          <w:szCs w:val="24"/>
          <w:lang w:val="en-GB"/>
        </w:rPr>
        <w:t>Convening role</w:t>
      </w:r>
    </w:p>
    <w:p w14:paraId="2E6D9DB6" w14:textId="77777777" w:rsidR="003709DD" w:rsidRDefault="003709DD" w:rsidP="003709DD">
      <w:pPr>
        <w:pStyle w:val="ListParagraph"/>
        <w:numPr>
          <w:ilvl w:val="0"/>
          <w:numId w:val="12"/>
        </w:numPr>
        <w:tabs>
          <w:tab w:val="right" w:pos="9025"/>
        </w:tabs>
        <w:rPr>
          <w:sz w:val="24"/>
          <w:szCs w:val="24"/>
          <w:lang w:val="en-GB"/>
        </w:rPr>
      </w:pPr>
      <w:r>
        <w:rPr>
          <w:sz w:val="24"/>
          <w:szCs w:val="24"/>
          <w:lang w:val="en-GB"/>
        </w:rPr>
        <w:t>CON: Contributing role as connection to the observing systems</w:t>
      </w:r>
    </w:p>
    <w:p w14:paraId="3E48151A" w14:textId="77777777" w:rsidR="003709DD" w:rsidRDefault="003709DD" w:rsidP="003709DD">
      <w:pPr>
        <w:tabs>
          <w:tab w:val="right" w:pos="9025"/>
        </w:tabs>
        <w:spacing w:before="200"/>
        <w:rPr>
          <w:sz w:val="24"/>
          <w:szCs w:val="24"/>
          <w:lang w:val="en-GB"/>
        </w:rPr>
      </w:pPr>
      <w:r>
        <w:rPr>
          <w:sz w:val="24"/>
          <w:szCs w:val="24"/>
          <w:u w:val="single"/>
          <w:lang w:val="en-GB"/>
        </w:rPr>
        <w:t>Networks</w:t>
      </w:r>
      <w:r>
        <w:rPr>
          <w:sz w:val="24"/>
          <w:szCs w:val="24"/>
          <w:lang w:val="en-GB"/>
        </w:rPr>
        <w:t>: Leadership, as central partners</w:t>
      </w:r>
    </w:p>
    <w:p w14:paraId="6E5E52F2" w14:textId="77777777" w:rsidR="003709DD" w:rsidRDefault="003709DD" w:rsidP="003709DD">
      <w:pPr>
        <w:tabs>
          <w:tab w:val="right" w:pos="9025"/>
        </w:tabs>
        <w:spacing w:before="200"/>
        <w:rPr>
          <w:sz w:val="24"/>
          <w:szCs w:val="24"/>
          <w:lang w:val="en-GB"/>
        </w:rPr>
      </w:pPr>
      <w:r>
        <w:rPr>
          <w:sz w:val="24"/>
          <w:szCs w:val="24"/>
          <w:u w:val="single"/>
          <w:lang w:val="en-GB"/>
        </w:rPr>
        <w:t>National SAON organisations</w:t>
      </w:r>
      <w:r>
        <w:rPr>
          <w:sz w:val="24"/>
          <w:szCs w:val="24"/>
          <w:lang w:val="en-GB"/>
        </w:rPr>
        <w:t>: Leadership, as central partners (Note: This could be challenging in short term, but may improve with effectiveness of initiative)</w:t>
      </w:r>
    </w:p>
    <w:p w14:paraId="33A0F936" w14:textId="77777777" w:rsidR="003709DD" w:rsidRDefault="003709DD" w:rsidP="003709DD">
      <w:pPr>
        <w:tabs>
          <w:tab w:val="right" w:pos="9025"/>
        </w:tabs>
        <w:spacing w:before="200"/>
        <w:rPr>
          <w:sz w:val="24"/>
          <w:szCs w:val="24"/>
          <w:lang w:val="en-US"/>
        </w:rPr>
      </w:pPr>
      <w:r>
        <w:rPr>
          <w:sz w:val="24"/>
          <w:szCs w:val="24"/>
          <w:u w:val="single"/>
          <w:lang w:val="en-GB"/>
        </w:rPr>
        <w:t>Relationship with international/other organisations</w:t>
      </w:r>
      <w:r>
        <w:rPr>
          <w:sz w:val="24"/>
          <w:szCs w:val="24"/>
          <w:lang w:val="en-GB"/>
        </w:rPr>
        <w:t xml:space="preserve">: As for 2.1. </w:t>
      </w:r>
      <w:r>
        <w:rPr>
          <w:sz w:val="24"/>
          <w:lang w:val="en-US"/>
        </w:rPr>
        <w:t xml:space="preserve">The </w:t>
      </w:r>
      <w:r>
        <w:rPr>
          <w:sz w:val="24"/>
          <w:lang w:val="en-GB"/>
        </w:rPr>
        <w:t>establishment of a persistent consortium</w:t>
      </w:r>
      <w:r>
        <w:rPr>
          <w:sz w:val="24"/>
          <w:lang w:val="en-US"/>
        </w:rPr>
        <w:t xml:space="preserve"> will be co-led and co-organized by key polar data projects and programs</w:t>
      </w:r>
      <w:r>
        <w:rPr>
          <w:sz w:val="24"/>
          <w:lang w:val="en-GB"/>
        </w:rPr>
        <w:t xml:space="preserve"> and ideally the Permanent Participants of the Arctic Council</w:t>
      </w:r>
      <w:r>
        <w:rPr>
          <w:sz w:val="24"/>
          <w:lang w:val="en-US"/>
        </w:rPr>
        <w:t xml:space="preserve">. Currently,, organizers include: IASC/SAON Arctic data Committee; </w:t>
      </w:r>
      <w:r>
        <w:rPr>
          <w:sz w:val="24"/>
          <w:lang w:val="en-GB"/>
        </w:rPr>
        <w:t xml:space="preserve">Arctic Portal; University of </w:t>
      </w:r>
      <w:r>
        <w:rPr>
          <w:sz w:val="24"/>
          <w:lang w:val="en-GB"/>
        </w:rPr>
        <w:lastRenderedPageBreak/>
        <w:t xml:space="preserve">the Arctic; </w:t>
      </w:r>
      <w:r>
        <w:rPr>
          <w:sz w:val="24"/>
          <w:lang w:val="en-US"/>
        </w:rPr>
        <w:t xml:space="preserve">SCAR Standing Committee on Antarctic Data Management; Southern Ocean Observing System; Global Cryosphere Watch and related WMO activities; Polar View; Arctic Spatial Data Infrastructure; EU Arctic Cluster including 8 current EU funded projects; </w:t>
      </w:r>
      <w:r>
        <w:rPr>
          <w:sz w:val="24"/>
          <w:szCs w:val="24"/>
          <w:lang w:val="en-US"/>
        </w:rPr>
        <w:t xml:space="preserve">SIOS Data Management System; </w:t>
      </w:r>
      <w:r>
        <w:rPr>
          <w:sz w:val="24"/>
          <w:lang w:val="en-US"/>
        </w:rPr>
        <w:t xml:space="preserve">GEO Cold Regions Initiative; Canadian Polar Data Workshop Network; Canadian Consortium on Arctic Data Interoperability; representatives from the Arctic Social Science Community; Research Data Alliance. One International Indigenous organization, Inuit Circumpolar Council, was part of the initial conceptualization of project in June of 2017 and </w:t>
      </w:r>
      <w:r>
        <w:rPr>
          <w:sz w:val="24"/>
          <w:szCs w:val="24"/>
          <w:lang w:val="en-US"/>
        </w:rPr>
        <w:t>more input is needed and is actively being sought from Indigenous organizations.</w:t>
      </w:r>
    </w:p>
    <w:p w14:paraId="41856AA7" w14:textId="77777777" w:rsidR="003709DD" w:rsidRDefault="003709DD" w:rsidP="003709DD">
      <w:pPr>
        <w:tabs>
          <w:tab w:val="right" w:pos="9025"/>
        </w:tabs>
        <w:spacing w:before="200"/>
        <w:rPr>
          <w:sz w:val="24"/>
          <w:szCs w:val="24"/>
          <w:lang w:val="en-GB"/>
        </w:rPr>
      </w:pPr>
      <w:r>
        <w:rPr>
          <w:sz w:val="24"/>
          <w:szCs w:val="24"/>
          <w:u w:val="single"/>
          <w:lang w:val="en-GB"/>
        </w:rPr>
        <w:t>Involvement of Permanent Participants/Indigenous organisations; Indigenous/Local knowledge</w:t>
      </w:r>
      <w:r>
        <w:rPr>
          <w:sz w:val="24"/>
          <w:szCs w:val="24"/>
          <w:lang w:val="en-GB"/>
        </w:rPr>
        <w:t>: Leadership, as central partners (Note: Follows also from Permanent Participants’ representation on ADC)</w:t>
      </w:r>
    </w:p>
    <w:p w14:paraId="365960EF" w14:textId="77777777" w:rsidR="003709DD" w:rsidRDefault="003709DD" w:rsidP="003709DD">
      <w:pPr>
        <w:tabs>
          <w:tab w:val="right" w:pos="9025"/>
        </w:tabs>
        <w:spacing w:before="200"/>
        <w:rPr>
          <w:sz w:val="24"/>
          <w:szCs w:val="24"/>
          <w:lang w:val="en-GB"/>
        </w:rPr>
      </w:pPr>
      <w:r>
        <w:rPr>
          <w:sz w:val="24"/>
          <w:szCs w:val="24"/>
          <w:u w:val="single"/>
          <w:lang w:val="en-GB"/>
        </w:rPr>
        <w:t>Outreach</w:t>
      </w:r>
      <w:r>
        <w:rPr>
          <w:sz w:val="24"/>
          <w:szCs w:val="24"/>
          <w:lang w:val="en-GB"/>
        </w:rPr>
        <w:t>: IASC, SAON, ARCUS, IARPC, European Polar Board, EU Initiatives, many others.</w:t>
      </w:r>
    </w:p>
    <w:p w14:paraId="1DE8899E" w14:textId="77777777" w:rsidR="003709DD" w:rsidRDefault="003709DD" w:rsidP="003709DD">
      <w:pPr>
        <w:rPr>
          <w:sz w:val="24"/>
          <w:szCs w:val="24"/>
          <w:lang w:val="en-GB"/>
        </w:rPr>
      </w:pPr>
      <w:r>
        <w:rPr>
          <w:color w:val="auto"/>
          <w:sz w:val="24"/>
          <w:szCs w:val="24"/>
          <w:u w:val="single"/>
          <w:lang w:val="en-GB"/>
        </w:rPr>
        <w:t>Resources and funding</w:t>
      </w:r>
      <w:r>
        <w:rPr>
          <w:color w:val="auto"/>
          <w:sz w:val="24"/>
          <w:szCs w:val="24"/>
          <w:lang w:val="en-GB"/>
        </w:rPr>
        <w:t xml:space="preserve">: </w:t>
      </w:r>
      <w:proofErr w:type="spellStart"/>
      <w:r>
        <w:rPr>
          <w:color w:val="auto"/>
          <w:sz w:val="24"/>
          <w:szCs w:val="24"/>
          <w:lang w:val="en-GB"/>
        </w:rPr>
        <w:t>i</w:t>
      </w:r>
      <w:proofErr w:type="spellEnd"/>
      <w:r>
        <w:rPr>
          <w:color w:val="auto"/>
          <w:sz w:val="24"/>
          <w:szCs w:val="24"/>
          <w:lang w:val="en-GB"/>
        </w:rPr>
        <w:t>) Leverage existing funding; ii) Leverage existing NSF workshop grant; iii) ESA; iv) Others.</w:t>
      </w:r>
    </w:p>
    <w:p w14:paraId="6CA8322C" w14:textId="3629CF47" w:rsidR="003709DD" w:rsidRDefault="003709DD">
      <w:pPr>
        <w:pBdr>
          <w:top w:val="nil"/>
          <w:left w:val="nil"/>
          <w:bottom w:val="nil"/>
          <w:right w:val="nil"/>
          <w:between w:val="nil"/>
        </w:pBdr>
        <w:rPr>
          <w:sz w:val="24"/>
          <w:szCs w:val="24"/>
          <w:lang w:val="en-GB"/>
        </w:rPr>
      </w:pPr>
      <w:r>
        <w:rPr>
          <w:sz w:val="24"/>
          <w:szCs w:val="24"/>
          <w:lang w:val="en-GB"/>
        </w:rPr>
        <w:br w:type="page"/>
      </w:r>
    </w:p>
    <w:p w14:paraId="499CAFFE" w14:textId="77777777" w:rsidR="00A84BDA" w:rsidRPr="007A0C31" w:rsidRDefault="00A84BDA" w:rsidP="00A84BDA">
      <w:pPr>
        <w:pStyle w:val="Heading2"/>
        <w:tabs>
          <w:tab w:val="right" w:pos="9025"/>
        </w:tabs>
        <w:rPr>
          <w:lang w:val="en-GB"/>
        </w:rPr>
      </w:pPr>
      <w:bookmarkStart w:id="31" w:name="_Toc500151074"/>
      <w:bookmarkStart w:id="32" w:name="_Toc501123521"/>
      <w:r w:rsidRPr="00CE601D">
        <w:rPr>
          <w:lang w:val="en-GB"/>
        </w:rPr>
        <w:lastRenderedPageBreak/>
        <w:t>Goal</w:t>
      </w:r>
      <w:hyperlink w:anchor="_djrrklsokyrs">
        <w:r w:rsidRPr="00CE601D">
          <w:rPr>
            <w:lang w:val="en-GB"/>
          </w:rPr>
          <w:t xml:space="preserve"> </w:t>
        </w:r>
      </w:hyperlink>
      <w:r w:rsidRPr="00CE601D">
        <w:rPr>
          <w:lang w:val="en-GB"/>
        </w:rPr>
        <w:t xml:space="preserve">3: </w:t>
      </w:r>
      <w:r>
        <w:rPr>
          <w:lang w:val="en-GB"/>
        </w:rPr>
        <w:t xml:space="preserve">Ensuring sustainability of </w:t>
      </w:r>
      <w:r w:rsidRPr="007A0C31">
        <w:rPr>
          <w:lang w:val="en-GB"/>
        </w:rPr>
        <w:t>Arctic Observing</w:t>
      </w:r>
      <w:bookmarkEnd w:id="31"/>
      <w:bookmarkEnd w:id="32"/>
    </w:p>
    <w:p w14:paraId="1B188C67" w14:textId="77777777" w:rsidR="00A84BDA" w:rsidRDefault="00A84BDA" w:rsidP="00A84BDA">
      <w:pPr>
        <w:rPr>
          <w:sz w:val="24"/>
          <w:szCs w:val="24"/>
          <w:lang w:val="en-GB"/>
        </w:rPr>
      </w:pPr>
      <w:r>
        <w:rPr>
          <w:sz w:val="24"/>
          <w:szCs w:val="24"/>
          <w:lang w:val="en-GB"/>
        </w:rPr>
        <w:t>Goals 1 and 2 can only be successful if the need for improved coordinated Arctic Observation and sharing of data and resources, as well as need for additional resources are understood, accepted and supported by all relevant stakeholders over the long term. Several steps are needed to achieve sustained Arctic observing, which should be realized through these three objectives:</w:t>
      </w:r>
    </w:p>
    <w:p w14:paraId="17CEF8D4" w14:textId="77777777" w:rsidR="00A84BDA" w:rsidRPr="0095360D" w:rsidRDefault="00A84BDA" w:rsidP="00A84BDA">
      <w:pPr>
        <w:pStyle w:val="Heading3"/>
        <w:numPr>
          <w:ilvl w:val="0"/>
          <w:numId w:val="17"/>
        </w:numPr>
        <w:tabs>
          <w:tab w:val="right" w:pos="9025"/>
        </w:tabs>
        <w:spacing w:before="0" w:after="0"/>
        <w:rPr>
          <w:color w:val="000000"/>
          <w:sz w:val="24"/>
          <w:szCs w:val="24"/>
          <w:lang w:val="en-US"/>
        </w:rPr>
      </w:pPr>
      <w:bookmarkStart w:id="33" w:name="_Toc500151075"/>
      <w:bookmarkStart w:id="34" w:name="_Toc501123522"/>
      <w:r w:rsidRPr="0095360D">
        <w:rPr>
          <w:color w:val="000000"/>
          <w:sz w:val="24"/>
          <w:szCs w:val="24"/>
          <w:lang w:val="en-US"/>
        </w:rPr>
        <w:t>Develop a strategy for long-term financial commitment in Arctic observations</w:t>
      </w:r>
      <w:bookmarkEnd w:id="33"/>
      <w:bookmarkEnd w:id="34"/>
      <w:r>
        <w:rPr>
          <w:color w:val="000000"/>
          <w:sz w:val="24"/>
          <w:szCs w:val="24"/>
          <w:lang w:val="en-US"/>
        </w:rPr>
        <w:t>.</w:t>
      </w:r>
    </w:p>
    <w:p w14:paraId="66613F3A" w14:textId="77777777" w:rsidR="00A84BDA" w:rsidRPr="00A84BDA" w:rsidRDefault="00A84BDA" w:rsidP="00A84BDA">
      <w:pPr>
        <w:pStyle w:val="Heading3"/>
        <w:numPr>
          <w:ilvl w:val="0"/>
          <w:numId w:val="17"/>
        </w:numPr>
        <w:tabs>
          <w:tab w:val="right" w:pos="9025"/>
        </w:tabs>
        <w:spacing w:before="0" w:after="0"/>
        <w:rPr>
          <w:color w:val="000000"/>
          <w:sz w:val="24"/>
          <w:szCs w:val="24"/>
          <w:lang w:val="en-US"/>
        </w:rPr>
      </w:pPr>
      <w:bookmarkStart w:id="35" w:name="_Toc500151076"/>
      <w:bookmarkStart w:id="36" w:name="_Toc501123523"/>
      <w:r w:rsidRPr="00A84BDA">
        <w:rPr>
          <w:color w:val="000000"/>
          <w:sz w:val="24"/>
          <w:szCs w:val="24"/>
          <w:lang w:val="en-US"/>
        </w:rPr>
        <w:t>Apply the strategy developed in 3.1 to lobby funding agencies and states to ensure sustainability of Arctic observing</w:t>
      </w:r>
      <w:bookmarkEnd w:id="35"/>
      <w:bookmarkEnd w:id="36"/>
      <w:r w:rsidRPr="00A84BDA">
        <w:rPr>
          <w:color w:val="000000"/>
          <w:sz w:val="24"/>
          <w:szCs w:val="24"/>
          <w:lang w:val="en-US"/>
        </w:rPr>
        <w:t>.</w:t>
      </w:r>
      <w:bookmarkStart w:id="37" w:name="_Toc500151077"/>
      <w:bookmarkStart w:id="38" w:name="_Toc501123524"/>
    </w:p>
    <w:p w14:paraId="313B3751" w14:textId="3BC374CE" w:rsidR="003709DD" w:rsidRPr="00A84BDA" w:rsidRDefault="00A84BDA" w:rsidP="00A84BDA">
      <w:pPr>
        <w:pStyle w:val="Heading3"/>
        <w:numPr>
          <w:ilvl w:val="0"/>
          <w:numId w:val="17"/>
        </w:numPr>
        <w:tabs>
          <w:tab w:val="right" w:pos="9025"/>
        </w:tabs>
        <w:spacing w:before="0" w:after="0"/>
        <w:rPr>
          <w:sz w:val="24"/>
          <w:szCs w:val="24"/>
          <w:lang w:val="en-GB"/>
        </w:rPr>
      </w:pPr>
      <w:r w:rsidRPr="00A84BDA">
        <w:rPr>
          <w:color w:val="000000"/>
          <w:sz w:val="24"/>
          <w:szCs w:val="24"/>
          <w:lang w:val="en-US"/>
        </w:rPr>
        <w:t>Secure funding for international SAON secretariat and operational costs</w:t>
      </w:r>
      <w:bookmarkEnd w:id="37"/>
      <w:bookmarkEnd w:id="38"/>
      <w:r w:rsidRPr="00A84BDA">
        <w:rPr>
          <w:color w:val="000000"/>
          <w:sz w:val="24"/>
          <w:szCs w:val="24"/>
          <w:lang w:val="en-US"/>
        </w:rPr>
        <w:t>.</w:t>
      </w:r>
      <w:r w:rsidR="003709DD" w:rsidRPr="00A84BDA">
        <w:rPr>
          <w:lang w:val="en-GB"/>
        </w:rPr>
        <w:br w:type="page"/>
      </w:r>
    </w:p>
    <w:p w14:paraId="10E079BB" w14:textId="77777777" w:rsidR="003709DD" w:rsidRPr="000637D9" w:rsidRDefault="003709DD" w:rsidP="003709DD">
      <w:pPr>
        <w:pStyle w:val="Heading3"/>
        <w:tabs>
          <w:tab w:val="right" w:pos="9025"/>
        </w:tabs>
        <w:spacing w:before="200"/>
        <w:rPr>
          <w:color w:val="000000" w:themeColor="text1"/>
          <w:lang w:val="en-GB"/>
        </w:rPr>
      </w:pPr>
      <w:bookmarkStart w:id="39" w:name="_Toc500151091"/>
      <w:bookmarkStart w:id="40" w:name="_Toc501125549"/>
      <w:r w:rsidRPr="000637D9">
        <w:rPr>
          <w:color w:val="000000" w:themeColor="text1"/>
          <w:lang w:val="en-GB"/>
        </w:rPr>
        <w:lastRenderedPageBreak/>
        <w:t>Objective 3.1: Develop a strategy for long-term financial commitment in Arctic observations</w:t>
      </w:r>
      <w:bookmarkEnd w:id="39"/>
      <w:bookmarkEnd w:id="40"/>
    </w:p>
    <w:p w14:paraId="0EAABFB9" w14:textId="77777777" w:rsidR="003709DD" w:rsidRDefault="003709DD" w:rsidP="003709DD">
      <w:pPr>
        <w:tabs>
          <w:tab w:val="right" w:pos="9025"/>
        </w:tabs>
        <w:spacing w:before="200"/>
        <w:rPr>
          <w:sz w:val="24"/>
          <w:szCs w:val="24"/>
          <w:lang w:val="en-GB"/>
        </w:rPr>
      </w:pPr>
      <w:r w:rsidRPr="000D5202">
        <w:rPr>
          <w:sz w:val="24"/>
          <w:szCs w:val="24"/>
          <w:u w:val="single"/>
          <w:lang w:val="en-GB"/>
        </w:rPr>
        <w:t>Description</w:t>
      </w:r>
      <w:r w:rsidRPr="000D5202">
        <w:rPr>
          <w:sz w:val="24"/>
          <w:szCs w:val="24"/>
          <w:lang w:val="en-GB"/>
        </w:rPr>
        <w:t xml:space="preserve">: </w:t>
      </w:r>
    </w:p>
    <w:p w14:paraId="4789C5F1" w14:textId="77777777" w:rsidR="003709DD" w:rsidRDefault="003709DD" w:rsidP="003709DD">
      <w:pPr>
        <w:tabs>
          <w:tab w:val="right" w:pos="9025"/>
        </w:tabs>
        <w:spacing w:before="200"/>
        <w:rPr>
          <w:sz w:val="24"/>
          <w:szCs w:val="24"/>
          <w:lang w:val="en-GB"/>
        </w:rPr>
      </w:pPr>
      <w:r w:rsidRPr="00CE601D">
        <w:rPr>
          <w:sz w:val="24"/>
          <w:szCs w:val="24"/>
          <w:lang w:val="en-GB"/>
        </w:rPr>
        <w:t xml:space="preserve">SAON </w:t>
      </w:r>
      <w:r w:rsidRPr="002464E5">
        <w:rPr>
          <w:sz w:val="24"/>
          <w:szCs w:val="24"/>
          <w:lang w:val="en-GB"/>
        </w:rPr>
        <w:t>has the mandate to mobilize new/additional resources to meet observing needs</w:t>
      </w:r>
      <w:r>
        <w:rPr>
          <w:sz w:val="24"/>
          <w:szCs w:val="24"/>
          <w:lang w:val="en-GB"/>
        </w:rPr>
        <w:t xml:space="preserve"> as well as promote cooperation and coordination among existing initiatives. </w:t>
      </w:r>
    </w:p>
    <w:p w14:paraId="0B7B8F10" w14:textId="77777777" w:rsidR="003709DD" w:rsidRDefault="003709DD" w:rsidP="003709DD">
      <w:pPr>
        <w:tabs>
          <w:tab w:val="right" w:pos="9025"/>
        </w:tabs>
        <w:rPr>
          <w:sz w:val="24"/>
          <w:szCs w:val="24"/>
          <w:lang w:val="en-GB"/>
        </w:rPr>
      </w:pPr>
      <w:r>
        <w:rPr>
          <w:sz w:val="24"/>
          <w:szCs w:val="24"/>
          <w:lang w:val="en-GB"/>
        </w:rPr>
        <w:t>SAON shall develop a short and concise engagement strategy to ensure long term support and engagement for Arctic Observations. The strategy will address:</w:t>
      </w:r>
    </w:p>
    <w:p w14:paraId="1E2C0A7E"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A short list of key rationales for why long term – sustained – observation is needed (including examples of successful sectors, e.g. – remote sensing, meteorology – and where the advantages are obvious, such as community-based monitoring.)</w:t>
      </w:r>
    </w:p>
    <w:p w14:paraId="1A9B47A9"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A set of arguments why existing observation system benefits from cooperation, infrastructure and data sharing (</w:t>
      </w:r>
      <w:proofErr w:type="spellStart"/>
      <w:r w:rsidRPr="00866002">
        <w:rPr>
          <w:sz w:val="24"/>
          <w:szCs w:val="24"/>
          <w:lang w:val="en-GB"/>
        </w:rPr>
        <w:t>eg</w:t>
      </w:r>
      <w:proofErr w:type="spellEnd"/>
      <w:r w:rsidRPr="00866002">
        <w:rPr>
          <w:sz w:val="24"/>
          <w:szCs w:val="24"/>
          <w:lang w:val="en-GB"/>
        </w:rPr>
        <w:t xml:space="preserve"> quality of data, necessity of circumpolar coverage, cost saving etc.) </w:t>
      </w:r>
    </w:p>
    <w:p w14:paraId="5218E799"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 xml:space="preserve">Study of </w:t>
      </w:r>
      <w:r w:rsidRPr="002C7617">
        <w:rPr>
          <w:sz w:val="24"/>
          <w:szCs w:val="24"/>
          <w:highlight w:val="yellow"/>
          <w:lang w:val="en-GB"/>
        </w:rPr>
        <w:t>[science / observation]</w:t>
      </w:r>
      <w:r w:rsidRPr="00866002">
        <w:rPr>
          <w:sz w:val="24"/>
          <w:szCs w:val="24"/>
          <w:lang w:val="en-GB"/>
        </w:rPr>
        <w:t xml:space="preserve"> strategies of existing actors and identify places where cooperation would help</w:t>
      </w:r>
    </w:p>
    <w:p w14:paraId="2079C42E"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 xml:space="preserve">Study of </w:t>
      </w:r>
      <w:r w:rsidRPr="002C7617">
        <w:rPr>
          <w:sz w:val="24"/>
          <w:szCs w:val="24"/>
          <w:highlight w:val="yellow"/>
          <w:lang w:val="en-GB"/>
        </w:rPr>
        <w:t>[science / observation]</w:t>
      </w:r>
      <w:r w:rsidRPr="00866002">
        <w:rPr>
          <w:sz w:val="24"/>
          <w:szCs w:val="24"/>
          <w:lang w:val="en-GB"/>
        </w:rPr>
        <w:t xml:space="preserve"> strategies to identify gaps (topics where one nation study parameter X while the neighbour instead study </w:t>
      </w:r>
      <w:proofErr w:type="gramStart"/>
      <w:r w:rsidRPr="00866002">
        <w:rPr>
          <w:sz w:val="24"/>
          <w:szCs w:val="24"/>
          <w:lang w:val="en-GB"/>
        </w:rPr>
        <w:t>Y ..</w:t>
      </w:r>
      <w:proofErr w:type="gramEnd"/>
      <w:r w:rsidRPr="00866002">
        <w:rPr>
          <w:sz w:val="24"/>
          <w:szCs w:val="24"/>
          <w:lang w:val="en-GB"/>
        </w:rPr>
        <w:t>)</w:t>
      </w:r>
    </w:p>
    <w:p w14:paraId="7A67EC41"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 xml:space="preserve">A discussion on the challenge of national priorities vs circumpolar coordination priorities </w:t>
      </w:r>
      <w:commentRangeStart w:id="41"/>
      <w:r w:rsidRPr="00866002">
        <w:rPr>
          <w:sz w:val="24"/>
          <w:szCs w:val="24"/>
          <w:lang w:val="en-GB"/>
        </w:rPr>
        <w:t>(apply to Arctic 8)</w:t>
      </w:r>
      <w:commentRangeEnd w:id="41"/>
      <w:r>
        <w:rPr>
          <w:rStyle w:val="CommentReference"/>
        </w:rPr>
        <w:commentReference w:id="41"/>
      </w:r>
      <w:r w:rsidRPr="00866002">
        <w:rPr>
          <w:sz w:val="24"/>
          <w:szCs w:val="24"/>
          <w:lang w:val="en-GB"/>
        </w:rPr>
        <w:t xml:space="preserve">, and assessment of the benefits of Arctic coordination for the respective national observation priorities </w:t>
      </w:r>
    </w:p>
    <w:p w14:paraId="7FDF67C1"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A summary with main society benefits of long term monitoring in the Arctic</w:t>
      </w:r>
    </w:p>
    <w:p w14:paraId="389C57C4"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A list of key actors that would benefit from improved observation cooperation – with concrete “what’s in it for me” ideas for each</w:t>
      </w:r>
    </w:p>
    <w:p w14:paraId="60DFCF65" w14:textId="77777777" w:rsidR="003709DD" w:rsidRPr="00866002" w:rsidRDefault="003709DD" w:rsidP="003709DD">
      <w:pPr>
        <w:pStyle w:val="ListParagraph"/>
        <w:numPr>
          <w:ilvl w:val="0"/>
          <w:numId w:val="7"/>
        </w:numPr>
        <w:tabs>
          <w:tab w:val="right" w:pos="9025"/>
        </w:tabs>
        <w:rPr>
          <w:sz w:val="24"/>
          <w:szCs w:val="24"/>
          <w:lang w:val="en-GB"/>
        </w:rPr>
      </w:pPr>
      <w:r w:rsidRPr="00866002">
        <w:rPr>
          <w:sz w:val="24"/>
          <w:szCs w:val="24"/>
          <w:lang w:val="en-GB"/>
        </w:rPr>
        <w:t xml:space="preserve">A list of organizations/departments that can be approached for support, and a break-down of how much </w:t>
      </w:r>
      <w:proofErr w:type="gramStart"/>
      <w:r w:rsidRPr="00866002">
        <w:rPr>
          <w:sz w:val="24"/>
          <w:szCs w:val="24"/>
          <w:lang w:val="en-GB"/>
        </w:rPr>
        <w:t>is</w:t>
      </w:r>
      <w:proofErr w:type="gramEnd"/>
      <w:r w:rsidRPr="00866002">
        <w:rPr>
          <w:sz w:val="24"/>
          <w:szCs w:val="24"/>
          <w:lang w:val="en-GB"/>
        </w:rPr>
        <w:t xml:space="preserve"> needed for which activities.</w:t>
      </w:r>
    </w:p>
    <w:p w14:paraId="052443B1" w14:textId="77777777" w:rsidR="003709DD" w:rsidRPr="002C7617" w:rsidRDefault="003709DD" w:rsidP="003709DD">
      <w:pPr>
        <w:tabs>
          <w:tab w:val="right" w:pos="9025"/>
        </w:tabs>
        <w:spacing w:before="200"/>
        <w:rPr>
          <w:sz w:val="24"/>
          <w:szCs w:val="24"/>
          <w:lang w:val="en-GB"/>
        </w:rPr>
      </w:pPr>
      <w:r>
        <w:rPr>
          <w:sz w:val="24"/>
          <w:szCs w:val="24"/>
          <w:lang w:val="en-GB"/>
        </w:rPr>
        <w:t xml:space="preserve">Existing meetings and projects can be used to gather information that </w:t>
      </w:r>
      <w:proofErr w:type="gramStart"/>
      <w:r>
        <w:rPr>
          <w:sz w:val="24"/>
          <w:szCs w:val="24"/>
          <w:lang w:val="en-GB"/>
        </w:rPr>
        <w:t>support</w:t>
      </w:r>
      <w:proofErr w:type="gramEnd"/>
      <w:r>
        <w:rPr>
          <w:sz w:val="24"/>
          <w:szCs w:val="24"/>
          <w:lang w:val="en-GB"/>
        </w:rPr>
        <w:t xml:space="preserve"> this objective. Examples are the Arctic Science Ministerial in 2018 and the IMOBAR</w:t>
      </w:r>
      <w:r>
        <w:rPr>
          <w:rStyle w:val="FootnoteReference"/>
          <w:sz w:val="24"/>
          <w:szCs w:val="24"/>
          <w:lang w:val="en-GB"/>
        </w:rPr>
        <w:footnoteReference w:id="5"/>
      </w:r>
      <w:r>
        <w:rPr>
          <w:sz w:val="24"/>
          <w:szCs w:val="24"/>
          <w:lang w:val="en-GB"/>
        </w:rPr>
        <w:t xml:space="preserve"> project.</w:t>
      </w:r>
    </w:p>
    <w:p w14:paraId="5B45834A" w14:textId="77777777" w:rsidR="003709DD" w:rsidRPr="000D5202" w:rsidRDefault="003709DD" w:rsidP="003709DD">
      <w:pPr>
        <w:tabs>
          <w:tab w:val="right" w:pos="9025"/>
        </w:tabs>
        <w:spacing w:before="200"/>
        <w:rPr>
          <w:sz w:val="24"/>
          <w:szCs w:val="24"/>
          <w:lang w:val="en-GB"/>
        </w:rPr>
      </w:pPr>
      <w:r w:rsidRPr="000D5202">
        <w:rPr>
          <w:sz w:val="24"/>
          <w:szCs w:val="24"/>
          <w:u w:val="single"/>
          <w:lang w:val="en-GB"/>
        </w:rPr>
        <w:t>Urgency</w:t>
      </w:r>
      <w:r w:rsidRPr="000D5202">
        <w:rPr>
          <w:sz w:val="24"/>
          <w:szCs w:val="24"/>
          <w:lang w:val="en-GB"/>
        </w:rPr>
        <w:t>: High</w:t>
      </w:r>
    </w:p>
    <w:p w14:paraId="14CA8B3F" w14:textId="77777777" w:rsidR="003709DD" w:rsidRPr="00C437E9" w:rsidRDefault="003709DD" w:rsidP="003709DD">
      <w:pPr>
        <w:tabs>
          <w:tab w:val="right" w:pos="9025"/>
        </w:tabs>
        <w:spacing w:before="200"/>
        <w:rPr>
          <w:sz w:val="24"/>
          <w:szCs w:val="24"/>
          <w:lang w:val="en-GB"/>
        </w:rPr>
      </w:pPr>
      <w:r w:rsidRPr="00B7088A">
        <w:rPr>
          <w:sz w:val="24"/>
          <w:szCs w:val="24"/>
          <w:u w:val="single"/>
          <w:lang w:val="en-GB"/>
        </w:rPr>
        <w:t>Timelines</w:t>
      </w:r>
      <w:r w:rsidRPr="00B7088A">
        <w:rPr>
          <w:sz w:val="24"/>
          <w:szCs w:val="24"/>
          <w:lang w:val="en-GB"/>
        </w:rPr>
        <w:t>: 2017-</w:t>
      </w:r>
      <w:r>
        <w:rPr>
          <w:sz w:val="24"/>
          <w:szCs w:val="24"/>
          <w:lang w:val="en-GB"/>
        </w:rPr>
        <w:t>1</w:t>
      </w:r>
      <w:r w:rsidRPr="00B7088A">
        <w:rPr>
          <w:sz w:val="24"/>
          <w:szCs w:val="24"/>
          <w:lang w:val="en-GB"/>
        </w:rPr>
        <w:t xml:space="preserve">8. </w:t>
      </w:r>
      <w:r>
        <w:rPr>
          <w:sz w:val="24"/>
          <w:szCs w:val="24"/>
          <w:lang w:val="en-GB"/>
        </w:rPr>
        <w:t xml:space="preserve">The strategy will be revised according to needs to ensure that the goal of sustained Arctic observing can be achieved. </w:t>
      </w:r>
    </w:p>
    <w:p w14:paraId="394CAFCD" w14:textId="77777777" w:rsidR="003709DD" w:rsidRPr="00CE601D" w:rsidRDefault="003709DD" w:rsidP="003709DD">
      <w:pPr>
        <w:tabs>
          <w:tab w:val="right" w:pos="9025"/>
        </w:tabs>
        <w:spacing w:before="200"/>
        <w:rPr>
          <w:sz w:val="24"/>
          <w:szCs w:val="24"/>
          <w:lang w:val="en-GB"/>
        </w:rPr>
      </w:pPr>
      <w:r w:rsidRPr="00C437E9">
        <w:rPr>
          <w:sz w:val="24"/>
          <w:szCs w:val="24"/>
          <w:u w:val="single"/>
          <w:lang w:val="en-GB"/>
        </w:rPr>
        <w:lastRenderedPageBreak/>
        <w:t>Board</w:t>
      </w:r>
      <w:r w:rsidRPr="00CE601D">
        <w:rPr>
          <w:sz w:val="24"/>
          <w:szCs w:val="24"/>
          <w:lang w:val="en-GB"/>
        </w:rPr>
        <w:t>: Lead</w:t>
      </w:r>
      <w:r>
        <w:rPr>
          <w:sz w:val="24"/>
          <w:szCs w:val="24"/>
          <w:lang w:val="en-GB"/>
        </w:rPr>
        <w:t xml:space="preserve"> and appoint a task force for rapid implementation</w:t>
      </w:r>
      <w:r w:rsidRPr="00C437E9">
        <w:rPr>
          <w:sz w:val="24"/>
          <w:szCs w:val="24"/>
          <w:lang w:val="en-GB"/>
        </w:rPr>
        <w:tab/>
      </w:r>
    </w:p>
    <w:p w14:paraId="4E0122FD" w14:textId="77777777" w:rsidR="003709DD" w:rsidRPr="00B7088A" w:rsidRDefault="003709DD" w:rsidP="003709DD">
      <w:pPr>
        <w:tabs>
          <w:tab w:val="right" w:pos="9025"/>
        </w:tabs>
        <w:spacing w:before="200"/>
        <w:rPr>
          <w:sz w:val="24"/>
          <w:szCs w:val="24"/>
          <w:lang w:val="en-GB"/>
        </w:rPr>
      </w:pPr>
      <w:r w:rsidRPr="00CE601D">
        <w:rPr>
          <w:sz w:val="24"/>
          <w:szCs w:val="24"/>
          <w:u w:val="single"/>
          <w:lang w:val="en-GB"/>
        </w:rPr>
        <w:t>Committees</w:t>
      </w:r>
      <w:r w:rsidRPr="00CE601D">
        <w:rPr>
          <w:sz w:val="24"/>
          <w:szCs w:val="24"/>
          <w:lang w:val="en-GB"/>
        </w:rPr>
        <w:t xml:space="preserve">: </w:t>
      </w:r>
      <w:r>
        <w:rPr>
          <w:sz w:val="24"/>
          <w:szCs w:val="24"/>
          <w:lang w:val="en-GB"/>
        </w:rPr>
        <w:t>I</w:t>
      </w:r>
      <w:r w:rsidRPr="00CE601D">
        <w:rPr>
          <w:sz w:val="24"/>
          <w:szCs w:val="24"/>
          <w:lang w:val="en-GB"/>
        </w:rPr>
        <w:t xml:space="preserve">dentify and </w:t>
      </w:r>
      <w:r>
        <w:rPr>
          <w:sz w:val="24"/>
          <w:szCs w:val="24"/>
          <w:lang w:val="en-GB"/>
        </w:rPr>
        <w:t>c</w:t>
      </w:r>
      <w:r w:rsidRPr="00CE601D">
        <w:rPr>
          <w:sz w:val="24"/>
          <w:szCs w:val="24"/>
          <w:lang w:val="en-GB"/>
        </w:rPr>
        <w:t xml:space="preserve">ontribute </w:t>
      </w:r>
      <w:r>
        <w:rPr>
          <w:sz w:val="24"/>
          <w:szCs w:val="24"/>
          <w:lang w:val="en-GB"/>
        </w:rPr>
        <w:t xml:space="preserve">information </w:t>
      </w:r>
    </w:p>
    <w:p w14:paraId="1CA823BF" w14:textId="77777777" w:rsidR="003709DD" w:rsidRPr="00C437E9" w:rsidRDefault="003709DD" w:rsidP="003709DD">
      <w:pPr>
        <w:tabs>
          <w:tab w:val="right" w:pos="9025"/>
        </w:tabs>
        <w:spacing w:before="200"/>
        <w:rPr>
          <w:sz w:val="24"/>
          <w:szCs w:val="24"/>
          <w:lang w:val="en-GB"/>
        </w:rPr>
      </w:pPr>
      <w:r w:rsidRPr="00C437E9">
        <w:rPr>
          <w:sz w:val="24"/>
          <w:szCs w:val="24"/>
          <w:u w:val="single"/>
          <w:lang w:val="en-GB"/>
        </w:rPr>
        <w:t>Networks</w:t>
      </w:r>
      <w:r w:rsidRPr="00C437E9">
        <w:rPr>
          <w:sz w:val="24"/>
          <w:szCs w:val="24"/>
          <w:lang w:val="en-GB"/>
        </w:rPr>
        <w:t>: Contribute and identify targets</w:t>
      </w:r>
    </w:p>
    <w:p w14:paraId="79701613"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National SAON organisations</w:t>
      </w:r>
      <w:r w:rsidRPr="00CE601D">
        <w:rPr>
          <w:sz w:val="24"/>
          <w:szCs w:val="24"/>
          <w:lang w:val="en-GB"/>
        </w:rPr>
        <w:t xml:space="preserve">: National/regional offices must be established within 2018.  Should </w:t>
      </w:r>
      <w:r>
        <w:rPr>
          <w:sz w:val="24"/>
          <w:szCs w:val="24"/>
          <w:lang w:val="en-GB"/>
        </w:rPr>
        <w:t>nominate</w:t>
      </w:r>
      <w:r w:rsidRPr="00CE601D">
        <w:rPr>
          <w:sz w:val="24"/>
          <w:szCs w:val="24"/>
          <w:lang w:val="en-GB"/>
        </w:rPr>
        <w:t xml:space="preserve"> </w:t>
      </w:r>
      <w:r>
        <w:rPr>
          <w:sz w:val="24"/>
          <w:szCs w:val="24"/>
          <w:lang w:val="en-GB"/>
        </w:rPr>
        <w:t xml:space="preserve">experts </w:t>
      </w:r>
      <w:r w:rsidRPr="00CE601D">
        <w:rPr>
          <w:sz w:val="24"/>
          <w:szCs w:val="24"/>
          <w:lang w:val="en-GB"/>
        </w:rPr>
        <w:t xml:space="preserve">and contribute to </w:t>
      </w:r>
      <w:r>
        <w:rPr>
          <w:sz w:val="24"/>
          <w:szCs w:val="24"/>
          <w:lang w:val="en-GB"/>
        </w:rPr>
        <w:t xml:space="preserve">the </w:t>
      </w:r>
      <w:r w:rsidRPr="00CE601D">
        <w:rPr>
          <w:sz w:val="24"/>
          <w:szCs w:val="24"/>
          <w:lang w:val="en-GB"/>
        </w:rPr>
        <w:t>implementation</w:t>
      </w:r>
    </w:p>
    <w:p w14:paraId="5C0BBFE0" w14:textId="77777777" w:rsidR="003709DD" w:rsidRPr="00925BB7" w:rsidRDefault="003709DD" w:rsidP="003709DD">
      <w:pPr>
        <w:tabs>
          <w:tab w:val="right" w:pos="9025"/>
        </w:tabs>
        <w:spacing w:before="200"/>
        <w:rPr>
          <w:sz w:val="24"/>
          <w:szCs w:val="24"/>
          <w:lang w:val="en-GB"/>
        </w:rPr>
      </w:pPr>
      <w:r w:rsidRPr="00CE601D">
        <w:rPr>
          <w:sz w:val="24"/>
          <w:szCs w:val="24"/>
          <w:u w:val="single"/>
          <w:lang w:val="en-GB"/>
        </w:rPr>
        <w:t>Relationship with international/other organisations</w:t>
      </w:r>
      <w:r w:rsidRPr="00CE601D">
        <w:rPr>
          <w:sz w:val="24"/>
          <w:szCs w:val="24"/>
          <w:lang w:val="en-GB"/>
        </w:rPr>
        <w:t xml:space="preserve">: </w:t>
      </w:r>
      <w:commentRangeStart w:id="42"/>
      <w:r w:rsidRPr="00CE601D">
        <w:rPr>
          <w:sz w:val="24"/>
          <w:szCs w:val="24"/>
          <w:lang w:val="en-GB"/>
        </w:rPr>
        <w:t>Important messages to get support from others, multiple outings of the same message</w:t>
      </w:r>
      <w:commentRangeEnd w:id="42"/>
      <w:r>
        <w:rPr>
          <w:rStyle w:val="CommentReference"/>
        </w:rPr>
        <w:commentReference w:id="42"/>
      </w:r>
      <w:r>
        <w:rPr>
          <w:sz w:val="24"/>
          <w:szCs w:val="24"/>
          <w:lang w:val="en-GB"/>
        </w:rPr>
        <w:t xml:space="preserve">. </w:t>
      </w:r>
      <w:r w:rsidRPr="0041203F">
        <w:rPr>
          <w:sz w:val="24"/>
          <w:szCs w:val="24"/>
          <w:highlight w:val="yellow"/>
          <w:lang w:val="en-GB"/>
        </w:rPr>
        <w:t>UN agencies …</w:t>
      </w:r>
    </w:p>
    <w:p w14:paraId="49CCE0A5" w14:textId="77777777" w:rsidR="003709DD" w:rsidRPr="00925BB7" w:rsidRDefault="003709DD" w:rsidP="003709DD">
      <w:pPr>
        <w:tabs>
          <w:tab w:val="right" w:pos="9025"/>
        </w:tabs>
        <w:spacing w:before="200"/>
        <w:rPr>
          <w:sz w:val="24"/>
          <w:szCs w:val="24"/>
          <w:lang w:val="en-GB"/>
        </w:rPr>
      </w:pPr>
      <w:r w:rsidRPr="00C437E9">
        <w:rPr>
          <w:sz w:val="24"/>
          <w:szCs w:val="24"/>
          <w:u w:val="single"/>
          <w:lang w:val="en-GB"/>
        </w:rPr>
        <w:t>Involvement of Permanent Participants/</w:t>
      </w:r>
      <w:r>
        <w:rPr>
          <w:sz w:val="24"/>
          <w:szCs w:val="24"/>
          <w:u w:val="single"/>
          <w:lang w:val="en-GB"/>
        </w:rPr>
        <w:t>I</w:t>
      </w:r>
      <w:r w:rsidRPr="00C437E9">
        <w:rPr>
          <w:sz w:val="24"/>
          <w:szCs w:val="24"/>
          <w:u w:val="single"/>
          <w:lang w:val="en-GB"/>
        </w:rPr>
        <w:t>ndigenous organisations; Indigeno</w:t>
      </w:r>
      <w:r w:rsidRPr="00CE601D">
        <w:rPr>
          <w:sz w:val="24"/>
          <w:szCs w:val="24"/>
          <w:u w:val="single"/>
          <w:lang w:val="en-GB"/>
        </w:rPr>
        <w:t>us/Local knowledge</w:t>
      </w:r>
      <w:r w:rsidRPr="00CE601D">
        <w:rPr>
          <w:sz w:val="24"/>
          <w:szCs w:val="24"/>
          <w:lang w:val="en-GB"/>
        </w:rPr>
        <w:t>:</w:t>
      </w:r>
      <w:r>
        <w:rPr>
          <w:sz w:val="24"/>
          <w:szCs w:val="24"/>
          <w:lang w:val="en-GB"/>
        </w:rPr>
        <w:t xml:space="preserve"> PP’s will have experts in the task force </w:t>
      </w:r>
    </w:p>
    <w:p w14:paraId="53D305D6" w14:textId="77777777" w:rsidR="003709DD" w:rsidRPr="00CE601D" w:rsidRDefault="003709DD" w:rsidP="003709DD">
      <w:pPr>
        <w:tabs>
          <w:tab w:val="right" w:pos="9025"/>
        </w:tabs>
        <w:spacing w:before="200"/>
        <w:rPr>
          <w:sz w:val="24"/>
          <w:szCs w:val="24"/>
          <w:lang w:val="en-GB"/>
        </w:rPr>
      </w:pPr>
      <w:r w:rsidRPr="00C437E9">
        <w:rPr>
          <w:sz w:val="24"/>
          <w:szCs w:val="24"/>
          <w:u w:val="single"/>
          <w:lang w:val="en-GB"/>
        </w:rPr>
        <w:t>Outreach</w:t>
      </w:r>
      <w:r w:rsidRPr="00C437E9">
        <w:rPr>
          <w:sz w:val="24"/>
          <w:szCs w:val="24"/>
          <w:lang w:val="en-GB"/>
        </w:rPr>
        <w:t xml:space="preserve">: </w:t>
      </w:r>
      <w:r>
        <w:rPr>
          <w:sz w:val="24"/>
          <w:szCs w:val="24"/>
          <w:lang w:val="en-GB"/>
        </w:rPr>
        <w:t>To be determined as p</w:t>
      </w:r>
      <w:r w:rsidRPr="00C437E9">
        <w:rPr>
          <w:sz w:val="24"/>
          <w:szCs w:val="24"/>
          <w:lang w:val="en-GB"/>
        </w:rPr>
        <w:t>art of the strategy</w:t>
      </w:r>
    </w:p>
    <w:p w14:paraId="6193D229"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Resources and funding</w:t>
      </w:r>
      <w:r w:rsidRPr="00CE601D">
        <w:rPr>
          <w:sz w:val="24"/>
          <w:szCs w:val="24"/>
          <w:lang w:val="en-GB"/>
        </w:rPr>
        <w:t>: Board with support from the Secretariat</w:t>
      </w:r>
    </w:p>
    <w:p w14:paraId="7EF24C8D" w14:textId="77777777" w:rsidR="003709DD" w:rsidRDefault="003709DD" w:rsidP="003709DD">
      <w:pPr>
        <w:pStyle w:val="Heading3"/>
        <w:tabs>
          <w:tab w:val="right" w:pos="9025"/>
        </w:tabs>
        <w:spacing w:before="200"/>
        <w:rPr>
          <w:lang w:val="en-GB"/>
        </w:rPr>
      </w:pPr>
    </w:p>
    <w:p w14:paraId="306FBF60" w14:textId="77777777" w:rsidR="003709DD" w:rsidRDefault="003709DD" w:rsidP="003709DD">
      <w:pPr>
        <w:pBdr>
          <w:top w:val="nil"/>
          <w:left w:val="nil"/>
          <w:bottom w:val="nil"/>
          <w:right w:val="nil"/>
          <w:between w:val="nil"/>
        </w:pBdr>
        <w:rPr>
          <w:color w:val="000000" w:themeColor="text1"/>
          <w:sz w:val="28"/>
          <w:szCs w:val="28"/>
          <w:lang w:val="en-GB"/>
        </w:rPr>
      </w:pPr>
      <w:r>
        <w:rPr>
          <w:color w:val="000000" w:themeColor="text1"/>
          <w:lang w:val="en-GB"/>
        </w:rPr>
        <w:br w:type="page"/>
      </w:r>
    </w:p>
    <w:p w14:paraId="4A0D8CFB" w14:textId="77777777" w:rsidR="003709DD" w:rsidRPr="000637D9" w:rsidRDefault="003709DD" w:rsidP="003709DD">
      <w:pPr>
        <w:pStyle w:val="Heading3"/>
        <w:tabs>
          <w:tab w:val="right" w:pos="9025"/>
        </w:tabs>
        <w:spacing w:before="200"/>
        <w:rPr>
          <w:color w:val="000000" w:themeColor="text1"/>
          <w:lang w:val="en-GB"/>
        </w:rPr>
      </w:pPr>
      <w:bookmarkStart w:id="43" w:name="_Toc500151092"/>
      <w:bookmarkStart w:id="44" w:name="_Toc501125550"/>
      <w:r w:rsidRPr="000637D9">
        <w:rPr>
          <w:color w:val="000000" w:themeColor="text1"/>
          <w:lang w:val="en-GB"/>
        </w:rPr>
        <w:lastRenderedPageBreak/>
        <w:t>Objective 3.2: Apply the strategy developed in 3.1 to lobby funding agencies and states to ensure sustainability of Arctic observing</w:t>
      </w:r>
      <w:bookmarkEnd w:id="43"/>
      <w:bookmarkEnd w:id="44"/>
    </w:p>
    <w:p w14:paraId="04E6617D" w14:textId="77777777" w:rsidR="003709DD" w:rsidRDefault="003709DD" w:rsidP="003709DD">
      <w:pPr>
        <w:tabs>
          <w:tab w:val="right" w:pos="9025"/>
        </w:tabs>
        <w:spacing w:before="200"/>
        <w:rPr>
          <w:sz w:val="24"/>
          <w:szCs w:val="24"/>
          <w:lang w:val="en-GB"/>
        </w:rPr>
      </w:pPr>
      <w:r w:rsidRPr="00256CC7">
        <w:rPr>
          <w:sz w:val="24"/>
          <w:szCs w:val="24"/>
          <w:u w:val="single"/>
          <w:lang w:val="en-GB"/>
        </w:rPr>
        <w:t>Description</w:t>
      </w:r>
      <w:r w:rsidRPr="00CE601D">
        <w:rPr>
          <w:sz w:val="24"/>
          <w:szCs w:val="24"/>
          <w:lang w:val="en-GB"/>
        </w:rPr>
        <w:t xml:space="preserve">: </w:t>
      </w:r>
    </w:p>
    <w:p w14:paraId="1536A5E5" w14:textId="77777777" w:rsidR="003709DD" w:rsidRDefault="003709DD" w:rsidP="003709DD">
      <w:pPr>
        <w:tabs>
          <w:tab w:val="right" w:pos="9025"/>
        </w:tabs>
        <w:spacing w:before="200"/>
        <w:rPr>
          <w:sz w:val="24"/>
          <w:szCs w:val="24"/>
          <w:lang w:val="en-GB"/>
        </w:rPr>
      </w:pPr>
      <w:r w:rsidRPr="00CE601D">
        <w:rPr>
          <w:sz w:val="24"/>
          <w:szCs w:val="24"/>
          <w:lang w:val="en-GB"/>
        </w:rPr>
        <w:t xml:space="preserve">SAON has the mandate to mobilize new/additional resources to meet observing needs. SAON will play the liaison/advocate role between the research communities and policy makers. </w:t>
      </w:r>
    </w:p>
    <w:p w14:paraId="6C86FF7B" w14:textId="77777777" w:rsidR="003709DD" w:rsidRPr="00925BB7" w:rsidRDefault="003709DD" w:rsidP="003709DD">
      <w:pPr>
        <w:tabs>
          <w:tab w:val="right" w:pos="9025"/>
        </w:tabs>
        <w:spacing w:before="200"/>
        <w:rPr>
          <w:sz w:val="24"/>
          <w:szCs w:val="24"/>
          <w:lang w:val="en-GB"/>
        </w:rPr>
      </w:pPr>
      <w:r>
        <w:rPr>
          <w:sz w:val="24"/>
          <w:szCs w:val="24"/>
          <w:lang w:val="en-GB"/>
        </w:rPr>
        <w:t xml:space="preserve">Develop a prioritized action plan in 2018 – 2019 after Objective 3.1 is finished that targets specific gaps and work with relevant funders to address those. </w:t>
      </w:r>
    </w:p>
    <w:p w14:paraId="120401DB" w14:textId="77777777" w:rsidR="003709DD" w:rsidRPr="00CE601D" w:rsidRDefault="003709DD" w:rsidP="003709DD">
      <w:pPr>
        <w:tabs>
          <w:tab w:val="right" w:pos="9025"/>
        </w:tabs>
        <w:spacing w:before="200"/>
        <w:rPr>
          <w:sz w:val="24"/>
          <w:szCs w:val="24"/>
          <w:lang w:val="en-GB"/>
        </w:rPr>
      </w:pPr>
      <w:r w:rsidRPr="00C437E9">
        <w:rPr>
          <w:sz w:val="24"/>
          <w:szCs w:val="24"/>
          <w:u w:val="single"/>
          <w:lang w:val="en-GB"/>
        </w:rPr>
        <w:t>Urgency</w:t>
      </w:r>
      <w:r w:rsidRPr="00C437E9">
        <w:rPr>
          <w:sz w:val="24"/>
          <w:szCs w:val="24"/>
          <w:lang w:val="en-GB"/>
        </w:rPr>
        <w:t xml:space="preserve">: </w:t>
      </w:r>
      <w:r>
        <w:rPr>
          <w:sz w:val="24"/>
          <w:szCs w:val="24"/>
          <w:lang w:val="en-GB"/>
        </w:rPr>
        <w:t>High</w:t>
      </w:r>
    </w:p>
    <w:p w14:paraId="3EC7DEE3"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Timelines</w:t>
      </w:r>
      <w:r w:rsidRPr="00CE601D">
        <w:rPr>
          <w:sz w:val="24"/>
          <w:szCs w:val="24"/>
          <w:lang w:val="en-GB"/>
        </w:rPr>
        <w:t>: An ongoing and long-term activity central to the SAON mission</w:t>
      </w:r>
      <w:r>
        <w:rPr>
          <w:sz w:val="24"/>
          <w:szCs w:val="24"/>
          <w:lang w:val="en-GB"/>
        </w:rPr>
        <w:t xml:space="preserve"> with immediate actions to be implemented according to the outcome of Objective 3.1</w:t>
      </w:r>
      <w:r w:rsidRPr="00CE601D">
        <w:rPr>
          <w:sz w:val="24"/>
          <w:szCs w:val="24"/>
          <w:lang w:val="en-GB"/>
        </w:rPr>
        <w:t xml:space="preserve">. </w:t>
      </w:r>
    </w:p>
    <w:p w14:paraId="14BE8A60"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Board</w:t>
      </w:r>
      <w:r w:rsidRPr="00CE601D">
        <w:rPr>
          <w:sz w:val="24"/>
          <w:szCs w:val="24"/>
          <w:lang w:val="en-GB"/>
        </w:rPr>
        <w:t xml:space="preserve">: The SAON member nations (Board members) will name the individual responsible to provide essential information and provide required resources. </w:t>
      </w:r>
    </w:p>
    <w:p w14:paraId="6CCF4B88"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Committees</w:t>
      </w:r>
      <w:r w:rsidRPr="00CE601D">
        <w:rPr>
          <w:sz w:val="24"/>
          <w:szCs w:val="24"/>
          <w:lang w:val="en-GB"/>
        </w:rPr>
        <w:t>: None</w:t>
      </w:r>
    </w:p>
    <w:p w14:paraId="67918542"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Networks</w:t>
      </w:r>
      <w:r w:rsidRPr="00CE601D">
        <w:rPr>
          <w:sz w:val="24"/>
          <w:szCs w:val="24"/>
          <w:lang w:val="en-GB"/>
        </w:rPr>
        <w:t>: Provide information of costs of ongoing and projected activities. Provide input to planning</w:t>
      </w:r>
    </w:p>
    <w:p w14:paraId="54B2218C"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National SAON organisations</w:t>
      </w:r>
      <w:r w:rsidRPr="00CE601D">
        <w:rPr>
          <w:sz w:val="24"/>
          <w:szCs w:val="24"/>
          <w:lang w:val="en-GB"/>
        </w:rPr>
        <w:t>: The SAON member nations (Board members) will name the individual responsible to provide essential information and provide required resources. Review plans and communicate comments on national support to implement.</w:t>
      </w:r>
    </w:p>
    <w:p w14:paraId="50BDD944"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Relationship with international/other organisations</w:t>
      </w:r>
      <w:r w:rsidRPr="00CE601D">
        <w:rPr>
          <w:sz w:val="24"/>
          <w:szCs w:val="24"/>
          <w:lang w:val="en-GB"/>
        </w:rPr>
        <w:t xml:space="preserve">: </w:t>
      </w:r>
      <w:r>
        <w:rPr>
          <w:sz w:val="24"/>
          <w:szCs w:val="24"/>
          <w:lang w:val="en-GB"/>
        </w:rPr>
        <w:t>Arctic Council Working Groups</w:t>
      </w:r>
      <w:r w:rsidRPr="00CE601D">
        <w:rPr>
          <w:sz w:val="24"/>
          <w:szCs w:val="24"/>
          <w:lang w:val="en-GB"/>
        </w:rPr>
        <w:t>, ESA, GEO, IASC, ICES, WMO</w:t>
      </w:r>
      <w:r>
        <w:rPr>
          <w:sz w:val="24"/>
          <w:szCs w:val="24"/>
          <w:lang w:val="en-GB"/>
        </w:rPr>
        <w:t>, and others as identified in the outcomes of 3.1</w:t>
      </w:r>
      <w:r w:rsidRPr="00CE601D">
        <w:rPr>
          <w:sz w:val="24"/>
          <w:szCs w:val="24"/>
          <w:lang w:val="en-GB"/>
        </w:rPr>
        <w:t xml:space="preserve">. </w:t>
      </w:r>
    </w:p>
    <w:p w14:paraId="1E44E4A4"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Involvement of Permanent Participants/</w:t>
      </w:r>
      <w:r>
        <w:rPr>
          <w:sz w:val="24"/>
          <w:szCs w:val="24"/>
          <w:u w:val="single"/>
          <w:lang w:val="en-GB"/>
        </w:rPr>
        <w:t>I</w:t>
      </w:r>
      <w:r w:rsidRPr="00CE601D">
        <w:rPr>
          <w:sz w:val="24"/>
          <w:szCs w:val="24"/>
          <w:u w:val="single"/>
          <w:lang w:val="en-GB"/>
        </w:rPr>
        <w:t>ndigenous organisations; Indigenous/Local knowledge</w:t>
      </w:r>
      <w:r w:rsidRPr="00CE601D">
        <w:rPr>
          <w:sz w:val="24"/>
          <w:szCs w:val="24"/>
          <w:lang w:val="en-GB"/>
        </w:rPr>
        <w:t xml:space="preserve">: </w:t>
      </w:r>
      <w:r>
        <w:rPr>
          <w:sz w:val="24"/>
          <w:szCs w:val="24"/>
          <w:lang w:val="en-GB"/>
        </w:rPr>
        <w:t>To be part of the activities.</w:t>
      </w:r>
    </w:p>
    <w:p w14:paraId="5404205F"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Outreach</w:t>
      </w:r>
      <w:r w:rsidRPr="00CE601D">
        <w:rPr>
          <w:sz w:val="24"/>
          <w:szCs w:val="24"/>
          <w:lang w:val="en-GB"/>
        </w:rPr>
        <w:t>: Success stories and engagement messages</w:t>
      </w:r>
      <w:r>
        <w:rPr>
          <w:sz w:val="24"/>
          <w:szCs w:val="24"/>
          <w:lang w:val="en-GB"/>
        </w:rPr>
        <w:t xml:space="preserve"> to be contributed for SAON’s outreach activities (see further below)</w:t>
      </w:r>
    </w:p>
    <w:p w14:paraId="3D5AD093"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Resources and funding</w:t>
      </w:r>
      <w:r>
        <w:rPr>
          <w:sz w:val="24"/>
          <w:szCs w:val="24"/>
          <w:lang w:val="en-GB"/>
        </w:rPr>
        <w:t>: To be determined (</w:t>
      </w:r>
      <w:commentRangeStart w:id="45"/>
      <w:r>
        <w:rPr>
          <w:sz w:val="24"/>
          <w:szCs w:val="24"/>
          <w:lang w:val="en-GB"/>
        </w:rPr>
        <w:t>Objective 3.1</w:t>
      </w:r>
      <w:commentRangeEnd w:id="45"/>
      <w:r>
        <w:rPr>
          <w:rStyle w:val="CommentReference"/>
        </w:rPr>
        <w:commentReference w:id="45"/>
      </w:r>
      <w:r>
        <w:rPr>
          <w:sz w:val="24"/>
          <w:szCs w:val="24"/>
          <w:lang w:val="en-GB"/>
        </w:rPr>
        <w:t>)</w:t>
      </w:r>
    </w:p>
    <w:p w14:paraId="60007F1A" w14:textId="77777777" w:rsidR="003709DD" w:rsidRPr="00CE601D" w:rsidRDefault="003709DD" w:rsidP="003709DD">
      <w:pPr>
        <w:tabs>
          <w:tab w:val="right" w:pos="9025"/>
        </w:tabs>
        <w:spacing w:before="200"/>
        <w:rPr>
          <w:lang w:val="en-GB"/>
        </w:rPr>
      </w:pPr>
    </w:p>
    <w:p w14:paraId="0E18F146" w14:textId="77777777" w:rsidR="003709DD" w:rsidRDefault="003709DD" w:rsidP="003709DD">
      <w:pPr>
        <w:pBdr>
          <w:top w:val="nil"/>
          <w:left w:val="nil"/>
          <w:bottom w:val="nil"/>
          <w:right w:val="nil"/>
          <w:between w:val="nil"/>
        </w:pBdr>
        <w:rPr>
          <w:color w:val="000000" w:themeColor="text1"/>
          <w:sz w:val="28"/>
          <w:szCs w:val="28"/>
          <w:lang w:val="en-GB"/>
        </w:rPr>
      </w:pPr>
      <w:r>
        <w:rPr>
          <w:color w:val="000000" w:themeColor="text1"/>
          <w:lang w:val="en-GB"/>
        </w:rPr>
        <w:br w:type="page"/>
      </w:r>
    </w:p>
    <w:p w14:paraId="6DECC253" w14:textId="77777777" w:rsidR="003709DD" w:rsidRPr="000637D9" w:rsidRDefault="003709DD" w:rsidP="003709DD">
      <w:pPr>
        <w:pStyle w:val="Heading3"/>
        <w:tabs>
          <w:tab w:val="right" w:pos="9025"/>
        </w:tabs>
        <w:spacing w:before="200"/>
        <w:rPr>
          <w:color w:val="000000" w:themeColor="text1"/>
          <w:lang w:val="en-GB"/>
        </w:rPr>
      </w:pPr>
      <w:bookmarkStart w:id="46" w:name="_Toc500151093"/>
      <w:bookmarkStart w:id="47" w:name="_Toc501125551"/>
      <w:r w:rsidRPr="000637D9">
        <w:rPr>
          <w:color w:val="000000" w:themeColor="text1"/>
          <w:lang w:val="en-GB"/>
        </w:rPr>
        <w:lastRenderedPageBreak/>
        <w:t>Objective 3.3: Secure funding for international SAON secretariat and operational costs</w:t>
      </w:r>
      <w:bookmarkEnd w:id="46"/>
      <w:bookmarkEnd w:id="47"/>
      <w:r w:rsidRPr="000637D9">
        <w:rPr>
          <w:color w:val="000000" w:themeColor="text1"/>
          <w:lang w:val="en-GB"/>
        </w:rPr>
        <w:t xml:space="preserve"> </w:t>
      </w:r>
    </w:p>
    <w:p w14:paraId="2EE7D753" w14:textId="77777777" w:rsidR="003709DD" w:rsidRDefault="003709DD" w:rsidP="003709DD">
      <w:pPr>
        <w:tabs>
          <w:tab w:val="right" w:pos="9025"/>
        </w:tabs>
        <w:spacing w:before="200"/>
        <w:rPr>
          <w:sz w:val="24"/>
          <w:szCs w:val="24"/>
          <w:lang w:val="en-GB"/>
        </w:rPr>
      </w:pPr>
      <w:r w:rsidRPr="00256CC7">
        <w:rPr>
          <w:sz w:val="24"/>
          <w:szCs w:val="24"/>
          <w:u w:val="single"/>
          <w:lang w:val="en-GB"/>
        </w:rPr>
        <w:t>Description</w:t>
      </w:r>
      <w:r w:rsidRPr="00CE601D">
        <w:rPr>
          <w:sz w:val="24"/>
          <w:szCs w:val="24"/>
          <w:lang w:val="en-GB"/>
        </w:rPr>
        <w:t xml:space="preserve">: </w:t>
      </w:r>
    </w:p>
    <w:p w14:paraId="0F3C57A8" w14:textId="77777777" w:rsidR="003709DD" w:rsidRDefault="003709DD" w:rsidP="003709DD">
      <w:pPr>
        <w:tabs>
          <w:tab w:val="right" w:pos="9025"/>
        </w:tabs>
        <w:spacing w:before="200"/>
        <w:rPr>
          <w:sz w:val="24"/>
          <w:szCs w:val="24"/>
          <w:lang w:val="en-GB"/>
        </w:rPr>
      </w:pPr>
      <w:r>
        <w:rPr>
          <w:sz w:val="24"/>
          <w:szCs w:val="24"/>
          <w:lang w:val="en-GB"/>
        </w:rPr>
        <w:t xml:space="preserve">SAON as a networked organisation will need a minimum core capacity to ensure progress and in particular awareness. </w:t>
      </w:r>
    </w:p>
    <w:p w14:paraId="18FB8CF8" w14:textId="77777777" w:rsidR="003709DD" w:rsidRPr="00925BB7" w:rsidRDefault="003709DD" w:rsidP="003709DD">
      <w:pPr>
        <w:tabs>
          <w:tab w:val="right" w:pos="9025"/>
        </w:tabs>
        <w:spacing w:before="200"/>
        <w:rPr>
          <w:sz w:val="24"/>
          <w:szCs w:val="24"/>
          <w:lang w:val="en-GB"/>
        </w:rPr>
      </w:pPr>
      <w:r>
        <w:rPr>
          <w:sz w:val="24"/>
          <w:szCs w:val="24"/>
          <w:lang w:val="en-GB"/>
        </w:rPr>
        <w:t xml:space="preserve">A “membership fee”, and possibly </w:t>
      </w:r>
      <w:proofErr w:type="gramStart"/>
      <w:r>
        <w:rPr>
          <w:sz w:val="24"/>
          <w:szCs w:val="24"/>
          <w:lang w:val="en-GB"/>
        </w:rPr>
        <w:t>a</w:t>
      </w:r>
      <w:proofErr w:type="gramEnd"/>
      <w:r>
        <w:rPr>
          <w:sz w:val="24"/>
          <w:szCs w:val="24"/>
          <w:lang w:val="en-GB"/>
        </w:rPr>
        <w:t xml:space="preserve"> “inverted fee” structure, where those who contribute less in-kind work pay higher fees may be an option.  A task force has been established to work on proposals and </w:t>
      </w:r>
      <w:commentRangeStart w:id="48"/>
      <w:r>
        <w:rPr>
          <w:sz w:val="24"/>
          <w:szCs w:val="24"/>
          <w:lang w:val="en-GB"/>
        </w:rPr>
        <w:t>options</w:t>
      </w:r>
      <w:commentRangeEnd w:id="48"/>
      <w:r>
        <w:rPr>
          <w:rStyle w:val="CommentReference"/>
        </w:rPr>
        <w:commentReference w:id="48"/>
      </w:r>
      <w:r>
        <w:rPr>
          <w:sz w:val="24"/>
          <w:szCs w:val="24"/>
          <w:lang w:val="en-GB"/>
        </w:rPr>
        <w:t xml:space="preserve">. </w:t>
      </w:r>
    </w:p>
    <w:p w14:paraId="055BBDC5" w14:textId="77777777" w:rsidR="003709DD" w:rsidRPr="00925BB7" w:rsidRDefault="003709DD" w:rsidP="003709DD">
      <w:pPr>
        <w:tabs>
          <w:tab w:val="right" w:pos="9025"/>
        </w:tabs>
        <w:spacing w:before="200"/>
        <w:rPr>
          <w:sz w:val="24"/>
          <w:szCs w:val="24"/>
          <w:lang w:val="en-GB"/>
        </w:rPr>
      </w:pPr>
      <w:r w:rsidRPr="00925BB7">
        <w:rPr>
          <w:sz w:val="24"/>
          <w:szCs w:val="24"/>
          <w:u w:val="single"/>
          <w:lang w:val="en-GB"/>
        </w:rPr>
        <w:t>Urgency</w:t>
      </w:r>
      <w:r w:rsidRPr="00925BB7">
        <w:rPr>
          <w:sz w:val="24"/>
          <w:szCs w:val="24"/>
          <w:lang w:val="en-GB"/>
        </w:rPr>
        <w:t>:</w:t>
      </w:r>
      <w:r>
        <w:rPr>
          <w:sz w:val="24"/>
          <w:szCs w:val="24"/>
          <w:lang w:val="en-GB"/>
        </w:rPr>
        <w:t xml:space="preserve"> High</w:t>
      </w:r>
    </w:p>
    <w:p w14:paraId="2B8BE078" w14:textId="77777777" w:rsidR="003709DD" w:rsidRPr="00CE601D" w:rsidRDefault="003709DD" w:rsidP="003709DD">
      <w:pPr>
        <w:tabs>
          <w:tab w:val="right" w:pos="9025"/>
        </w:tabs>
        <w:spacing w:before="200"/>
        <w:rPr>
          <w:sz w:val="24"/>
          <w:szCs w:val="24"/>
          <w:lang w:val="en-GB"/>
        </w:rPr>
      </w:pPr>
      <w:r w:rsidRPr="00C437E9">
        <w:rPr>
          <w:sz w:val="24"/>
          <w:szCs w:val="24"/>
          <w:u w:val="single"/>
          <w:lang w:val="en-GB"/>
        </w:rPr>
        <w:t>Timelines</w:t>
      </w:r>
      <w:commentRangeStart w:id="49"/>
      <w:r w:rsidRPr="00CE601D">
        <w:rPr>
          <w:sz w:val="24"/>
          <w:szCs w:val="24"/>
          <w:lang w:val="en-GB"/>
        </w:rPr>
        <w:t>: Funding for SAON secretariat must be secured during 2017</w:t>
      </w:r>
      <w:commentRangeEnd w:id="49"/>
      <w:r>
        <w:rPr>
          <w:rStyle w:val="CommentReference"/>
        </w:rPr>
        <w:commentReference w:id="49"/>
      </w:r>
      <w:r w:rsidRPr="00CE601D">
        <w:rPr>
          <w:sz w:val="24"/>
          <w:szCs w:val="24"/>
          <w:lang w:val="en-GB"/>
        </w:rPr>
        <w:t>.</w:t>
      </w:r>
    </w:p>
    <w:p w14:paraId="302F3463"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Board</w:t>
      </w:r>
      <w:r w:rsidRPr="00CE601D">
        <w:rPr>
          <w:sz w:val="24"/>
          <w:szCs w:val="24"/>
          <w:lang w:val="en-GB"/>
        </w:rPr>
        <w:t xml:space="preserve">: Has established task force in 2017 to address the issue. </w:t>
      </w:r>
    </w:p>
    <w:p w14:paraId="1DF976CF"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Committees</w:t>
      </w:r>
      <w:r w:rsidRPr="00CE601D">
        <w:rPr>
          <w:sz w:val="24"/>
          <w:szCs w:val="24"/>
          <w:lang w:val="en-GB"/>
        </w:rPr>
        <w:t>: None.</w:t>
      </w:r>
    </w:p>
    <w:p w14:paraId="064FA990"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Networks</w:t>
      </w:r>
      <w:r w:rsidRPr="00CE601D">
        <w:rPr>
          <w:sz w:val="24"/>
          <w:szCs w:val="24"/>
          <w:lang w:val="en-GB"/>
        </w:rPr>
        <w:t>: None.</w:t>
      </w:r>
    </w:p>
    <w:p w14:paraId="39289BEE" w14:textId="77777777" w:rsidR="003709DD" w:rsidRPr="00CE601D" w:rsidRDefault="003709DD" w:rsidP="003709DD">
      <w:pPr>
        <w:tabs>
          <w:tab w:val="right" w:pos="9025"/>
        </w:tabs>
        <w:spacing w:before="200"/>
        <w:rPr>
          <w:sz w:val="24"/>
          <w:szCs w:val="24"/>
          <w:lang w:val="en-GB"/>
        </w:rPr>
      </w:pPr>
      <w:r w:rsidRPr="00CE601D">
        <w:rPr>
          <w:sz w:val="24"/>
          <w:szCs w:val="24"/>
          <w:u w:val="single"/>
          <w:lang w:val="en-GB"/>
        </w:rPr>
        <w:t>National SAON organisations</w:t>
      </w:r>
      <w:r w:rsidRPr="00CE601D">
        <w:rPr>
          <w:sz w:val="24"/>
          <w:szCs w:val="24"/>
          <w:lang w:val="en-GB"/>
        </w:rPr>
        <w:t xml:space="preserve">: The SAON member nations (Board members) will name the individual responsible to provide essential information and provide required resources. </w:t>
      </w:r>
    </w:p>
    <w:p w14:paraId="65F2D027" w14:textId="77777777" w:rsidR="003709DD" w:rsidRPr="00CE601D" w:rsidRDefault="003709DD" w:rsidP="003709DD">
      <w:pPr>
        <w:tabs>
          <w:tab w:val="right" w:pos="9025"/>
        </w:tabs>
        <w:spacing w:before="200"/>
        <w:rPr>
          <w:sz w:val="24"/>
          <w:szCs w:val="24"/>
          <w:u w:val="single"/>
          <w:lang w:val="en-GB"/>
        </w:rPr>
      </w:pPr>
      <w:r w:rsidRPr="00CE601D">
        <w:rPr>
          <w:sz w:val="24"/>
          <w:szCs w:val="24"/>
          <w:u w:val="single"/>
          <w:lang w:val="en-GB"/>
        </w:rPr>
        <w:t>Relationship with international/other organisations</w:t>
      </w:r>
      <w:r>
        <w:rPr>
          <w:sz w:val="24"/>
          <w:szCs w:val="24"/>
          <w:u w:val="single"/>
          <w:lang w:val="en-GB"/>
        </w:rPr>
        <w:t>: Board members will be in contact with their respective national departments and funding agencies.</w:t>
      </w:r>
    </w:p>
    <w:p w14:paraId="2F284814" w14:textId="77777777" w:rsidR="003709DD" w:rsidRPr="00925BB7" w:rsidRDefault="003709DD" w:rsidP="003709DD">
      <w:pPr>
        <w:tabs>
          <w:tab w:val="right" w:pos="9025"/>
        </w:tabs>
        <w:spacing w:before="200"/>
        <w:rPr>
          <w:sz w:val="24"/>
          <w:szCs w:val="24"/>
          <w:lang w:val="en-GB"/>
        </w:rPr>
      </w:pPr>
      <w:proofErr w:type="gramStart"/>
      <w:r w:rsidRPr="00CE601D">
        <w:rPr>
          <w:sz w:val="24"/>
          <w:szCs w:val="24"/>
          <w:u w:val="single"/>
          <w:lang w:val="en-GB"/>
        </w:rPr>
        <w:t>Involvement of Permanent Participants/</w:t>
      </w:r>
      <w:r>
        <w:rPr>
          <w:sz w:val="24"/>
          <w:szCs w:val="24"/>
          <w:u w:val="single"/>
          <w:lang w:val="en-GB"/>
        </w:rPr>
        <w:t>I</w:t>
      </w:r>
      <w:r w:rsidRPr="00CE601D">
        <w:rPr>
          <w:sz w:val="24"/>
          <w:szCs w:val="24"/>
          <w:u w:val="single"/>
          <w:lang w:val="en-GB"/>
        </w:rPr>
        <w:t xml:space="preserve">ndigenous organisations; Indigenous/Local </w:t>
      </w:r>
      <w:proofErr w:type="spellStart"/>
      <w:r w:rsidRPr="00CE601D">
        <w:rPr>
          <w:sz w:val="24"/>
          <w:szCs w:val="24"/>
          <w:u w:val="single"/>
          <w:lang w:val="en-GB"/>
        </w:rPr>
        <w:t>knowledge</w:t>
      </w:r>
      <w:r>
        <w:rPr>
          <w:sz w:val="24"/>
          <w:szCs w:val="24"/>
          <w:lang w:val="en-GB"/>
        </w:rPr>
        <w:t>PP</w:t>
      </w:r>
      <w:proofErr w:type="spellEnd"/>
      <w:r>
        <w:rPr>
          <w:sz w:val="24"/>
          <w:szCs w:val="24"/>
          <w:lang w:val="en-GB"/>
        </w:rPr>
        <w:t xml:space="preserve"> organizations to appoint members to the task force.</w:t>
      </w:r>
      <w:proofErr w:type="gramEnd"/>
    </w:p>
    <w:p w14:paraId="3761EDED" w14:textId="77777777" w:rsidR="003709DD" w:rsidRDefault="003709DD" w:rsidP="003709DD">
      <w:pPr>
        <w:tabs>
          <w:tab w:val="right" w:pos="9025"/>
        </w:tabs>
        <w:spacing w:before="200"/>
        <w:rPr>
          <w:sz w:val="24"/>
          <w:szCs w:val="24"/>
          <w:lang w:val="en-GB"/>
        </w:rPr>
      </w:pPr>
      <w:r>
        <w:rPr>
          <w:sz w:val="24"/>
          <w:szCs w:val="24"/>
          <w:u w:val="single"/>
          <w:lang w:val="en-GB"/>
        </w:rPr>
        <w:t>Outreach</w:t>
      </w:r>
      <w:r>
        <w:rPr>
          <w:sz w:val="24"/>
          <w:szCs w:val="24"/>
          <w:lang w:val="en-GB"/>
        </w:rPr>
        <w:t xml:space="preserve">:  </w:t>
      </w:r>
      <w:r>
        <w:rPr>
          <w:sz w:val="24"/>
          <w:szCs w:val="24"/>
          <w:highlight w:val="yellow"/>
          <w:lang w:val="en-GB"/>
        </w:rPr>
        <w:t>[</w:t>
      </w:r>
      <w:r>
        <w:rPr>
          <w:i/>
          <w:iCs/>
          <w:sz w:val="24"/>
          <w:szCs w:val="24"/>
          <w:highlight w:val="yellow"/>
          <w:lang w:val="en-GB"/>
        </w:rPr>
        <w:t>To be completed</w:t>
      </w:r>
      <w:r>
        <w:rPr>
          <w:sz w:val="24"/>
          <w:szCs w:val="24"/>
          <w:highlight w:val="yellow"/>
          <w:lang w:val="en-GB"/>
        </w:rPr>
        <w:t>]</w:t>
      </w:r>
    </w:p>
    <w:p w14:paraId="42F15B97" w14:textId="77777777" w:rsidR="003709DD" w:rsidRDefault="003709DD" w:rsidP="003709DD">
      <w:pPr>
        <w:tabs>
          <w:tab w:val="right" w:pos="9025"/>
        </w:tabs>
        <w:spacing w:before="200"/>
        <w:rPr>
          <w:sz w:val="24"/>
          <w:szCs w:val="24"/>
          <w:u w:val="single"/>
          <w:lang w:val="en-GB"/>
        </w:rPr>
      </w:pPr>
      <w:r w:rsidRPr="00C437E9">
        <w:rPr>
          <w:sz w:val="24"/>
          <w:szCs w:val="24"/>
          <w:u w:val="single"/>
          <w:lang w:val="en-GB"/>
        </w:rPr>
        <w:t>Outreach</w:t>
      </w:r>
      <w:r w:rsidRPr="00CE601D">
        <w:rPr>
          <w:sz w:val="24"/>
          <w:szCs w:val="24"/>
          <w:lang w:val="en-GB"/>
        </w:rPr>
        <w:t xml:space="preserve">:  </w:t>
      </w:r>
      <w:r w:rsidRPr="007A0C31">
        <w:rPr>
          <w:sz w:val="24"/>
          <w:szCs w:val="24"/>
          <w:highlight w:val="yellow"/>
          <w:lang w:val="en-GB"/>
        </w:rPr>
        <w:t>[</w:t>
      </w:r>
      <w:r w:rsidRPr="007A0C31">
        <w:rPr>
          <w:i/>
          <w:sz w:val="24"/>
          <w:szCs w:val="24"/>
          <w:highlight w:val="yellow"/>
          <w:lang w:val="en-GB"/>
        </w:rPr>
        <w:t>To be completed</w:t>
      </w:r>
      <w:r w:rsidRPr="007A0C31">
        <w:rPr>
          <w:sz w:val="24"/>
          <w:szCs w:val="24"/>
          <w:highlight w:val="yellow"/>
          <w:lang w:val="en-GB"/>
        </w:rPr>
        <w:t>]</w:t>
      </w:r>
      <w:r>
        <w:rPr>
          <w:sz w:val="24"/>
          <w:szCs w:val="24"/>
          <w:lang w:val="en-GB"/>
        </w:rPr>
        <w:t xml:space="preserve"> Funding structures will be proposed by the task force and after agreement of the Board, will be communicated to appropriate national departments and funding agencies.</w:t>
      </w:r>
    </w:p>
    <w:p w14:paraId="40537610" w14:textId="77777777" w:rsidR="003709DD" w:rsidRPr="00EE1078" w:rsidRDefault="003709DD" w:rsidP="003709DD">
      <w:pPr>
        <w:tabs>
          <w:tab w:val="right" w:pos="9025"/>
        </w:tabs>
        <w:spacing w:before="200"/>
        <w:rPr>
          <w:sz w:val="24"/>
          <w:szCs w:val="24"/>
          <w:lang w:val="en-GB"/>
        </w:rPr>
      </w:pPr>
      <w:r w:rsidRPr="00CE601D">
        <w:rPr>
          <w:sz w:val="24"/>
          <w:szCs w:val="24"/>
          <w:u w:val="single"/>
          <w:lang w:val="en-GB"/>
        </w:rPr>
        <w:t>Resources and funding</w:t>
      </w:r>
      <w:r w:rsidRPr="00CE601D">
        <w:rPr>
          <w:sz w:val="24"/>
          <w:szCs w:val="24"/>
          <w:lang w:val="en-GB"/>
        </w:rPr>
        <w:t xml:space="preserve">:  </w:t>
      </w:r>
      <w:r w:rsidRPr="007A0C31">
        <w:rPr>
          <w:sz w:val="24"/>
          <w:szCs w:val="24"/>
          <w:highlight w:val="yellow"/>
          <w:lang w:val="en-GB"/>
        </w:rPr>
        <w:t>[</w:t>
      </w:r>
      <w:r w:rsidRPr="007A0C31">
        <w:rPr>
          <w:i/>
          <w:sz w:val="24"/>
          <w:szCs w:val="24"/>
          <w:highlight w:val="yellow"/>
          <w:lang w:val="en-GB"/>
        </w:rPr>
        <w:t>To be completed</w:t>
      </w:r>
      <w:r w:rsidRPr="007A0C31">
        <w:rPr>
          <w:sz w:val="24"/>
          <w:szCs w:val="24"/>
          <w:highlight w:val="yellow"/>
          <w:lang w:val="en-GB"/>
        </w:rPr>
        <w:t>]</w:t>
      </w:r>
      <w:r>
        <w:rPr>
          <w:sz w:val="24"/>
          <w:szCs w:val="24"/>
          <w:lang w:val="en-GB"/>
        </w:rPr>
        <w:t xml:space="preserve"> Board membership, countries, as determined </w:t>
      </w:r>
    </w:p>
    <w:p w14:paraId="7D01ADDB" w14:textId="77777777" w:rsidR="0095360D" w:rsidRDefault="0095360D">
      <w:pPr>
        <w:pBdr>
          <w:top w:val="nil"/>
          <w:left w:val="nil"/>
          <w:bottom w:val="nil"/>
          <w:right w:val="nil"/>
          <w:between w:val="nil"/>
        </w:pBdr>
        <w:rPr>
          <w:sz w:val="24"/>
          <w:szCs w:val="24"/>
          <w:lang w:val="en-GB"/>
        </w:rPr>
      </w:pPr>
    </w:p>
    <w:sectPr w:rsidR="0095360D" w:rsidSect="003E7DE4">
      <w:headerReference w:type="default" r:id="rId12"/>
      <w:pgSz w:w="11909" w:h="16834"/>
      <w:pgMar w:top="1417" w:right="1440" w:bottom="1134"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Eva" w:date="2017-12-15T17:08:00Z" w:initials="EK">
    <w:p w14:paraId="5CE52538" w14:textId="77777777" w:rsidR="00233D99" w:rsidRDefault="00233D99" w:rsidP="003709DD">
      <w:pPr>
        <w:pStyle w:val="CommentText"/>
      </w:pPr>
      <w:r>
        <w:rPr>
          <w:rStyle w:val="CommentReference"/>
        </w:rPr>
        <w:annotationRef/>
      </w:r>
      <w:r>
        <w:t>I assume the 8 Arctic states are meant here – but should it be limited to those?</w:t>
      </w:r>
    </w:p>
  </w:comment>
  <w:comment w:id="42" w:author="Eva" w:date="2017-12-15T17:08:00Z" w:initials="EK">
    <w:p w14:paraId="5DD1B447" w14:textId="77777777" w:rsidR="00233D99" w:rsidRDefault="00233D99" w:rsidP="003709DD">
      <w:pPr>
        <w:pStyle w:val="CommentText"/>
      </w:pPr>
      <w:r>
        <w:rPr>
          <w:rStyle w:val="CommentReference"/>
        </w:rPr>
        <w:annotationRef/>
      </w:r>
      <w:r>
        <w:t xml:space="preserve">Not </w:t>
      </w:r>
      <w:r>
        <w:t>sure what this means.</w:t>
      </w:r>
    </w:p>
  </w:comment>
  <w:comment w:id="45" w:author="Eva" w:date="2017-12-15T17:08:00Z" w:initials="EK">
    <w:p w14:paraId="50FDE6F4" w14:textId="77777777" w:rsidR="00233D99" w:rsidRDefault="00233D99" w:rsidP="003709DD">
      <w:pPr>
        <w:pStyle w:val="CommentText"/>
      </w:pPr>
      <w:r>
        <w:rPr>
          <w:rStyle w:val="CommentReference"/>
        </w:rPr>
        <w:annotationRef/>
      </w:r>
      <w:r>
        <w:t xml:space="preserve">Or </w:t>
      </w:r>
      <w:r>
        <w:t>actually in the action plan of this objective?</w:t>
      </w:r>
    </w:p>
  </w:comment>
  <w:comment w:id="48" w:author="Eva" w:date="2017-12-15T17:08:00Z" w:initials="EK">
    <w:p w14:paraId="3791EC58" w14:textId="77777777" w:rsidR="00233D99" w:rsidRPr="00566621" w:rsidRDefault="00233D99" w:rsidP="003709DD">
      <w:pPr>
        <w:pStyle w:val="CommentText"/>
        <w:rPr>
          <w:lang w:val="en-GB"/>
        </w:rPr>
      </w:pPr>
      <w:r>
        <w:rPr>
          <w:rStyle w:val="CommentReference"/>
        </w:rPr>
        <w:annotationRef/>
      </w:r>
      <w:r w:rsidRPr="00566621">
        <w:rPr>
          <w:lang w:val="en-GB"/>
        </w:rPr>
        <w:t>I think the task force needs to come up with a detailed break-down of costs for core activities, so Board members have a better idea about what needs to be raised, and what the money will be used for. With this information, Board members can ask for contributions within their own countries and agencies.</w:t>
      </w:r>
    </w:p>
    <w:p w14:paraId="7424AD4E" w14:textId="77777777" w:rsidR="00233D99" w:rsidRPr="00566621" w:rsidRDefault="00233D99" w:rsidP="003709DD">
      <w:pPr>
        <w:pStyle w:val="CommentText"/>
        <w:rPr>
          <w:lang w:val="en-GB"/>
        </w:rPr>
      </w:pPr>
    </w:p>
  </w:comment>
  <w:comment w:id="49" w:author="Eva" w:date="2017-12-15T17:08:00Z" w:initials="EK">
    <w:p w14:paraId="3E197229" w14:textId="77777777" w:rsidR="00233D99" w:rsidRPr="00566621" w:rsidRDefault="00233D99" w:rsidP="003709DD">
      <w:pPr>
        <w:pStyle w:val="CommentText"/>
        <w:rPr>
          <w:lang w:val="en-GB"/>
        </w:rPr>
      </w:pPr>
      <w:r>
        <w:rPr>
          <w:rStyle w:val="CommentReference"/>
        </w:rPr>
        <w:annotationRef/>
      </w:r>
      <w:r w:rsidRPr="00566621">
        <w:rPr>
          <w:lang w:val="en-GB"/>
        </w:rPr>
        <w:t>I thought that Norway still covers the cost until the second period of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8DBBD8" w15:done="0"/>
  <w15:commentEx w15:paraId="096A53B1" w15:paraIdParent="3C8DBB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74D9C8" w16cid:durableId="1D9C0D20"/>
  <w16cid:commentId w16cid:paraId="759FF9D9" w16cid:durableId="1D9C0D86"/>
  <w16cid:commentId w16cid:paraId="2495B0D8" w16cid:durableId="1D9C0DA5"/>
  <w16cid:commentId w16cid:paraId="2C984F2E" w16cid:durableId="1D9C1513"/>
  <w16cid:commentId w16cid:paraId="255C1E6F" w16cid:durableId="1D9C1578"/>
  <w16cid:commentId w16cid:paraId="4DC75553" w16cid:durableId="1D9C1531"/>
  <w16cid:commentId w16cid:paraId="083E2BA6" w16cid:durableId="1D9C155C"/>
  <w16cid:commentId w16cid:paraId="08C30FC4" w16cid:durableId="1D9C15CD"/>
  <w16cid:commentId w16cid:paraId="45C363C2" w16cid:durableId="1D9C167F"/>
  <w16cid:commentId w16cid:paraId="57CE27A7" w16cid:durableId="1D9C16A8"/>
  <w16cid:commentId w16cid:paraId="669B5B73" w16cid:durableId="1D9C1720"/>
  <w16cid:commentId w16cid:paraId="1E45C0EA" w16cid:durableId="1D9C175B"/>
  <w16cid:commentId w16cid:paraId="6905E6F8" w16cid:durableId="1D9C1B1B"/>
  <w16cid:commentId w16cid:paraId="7A0BE57E" w16cid:durableId="1D9C187B"/>
  <w16cid:commentId w16cid:paraId="64CAE3C3" w16cid:durableId="1D9C18AE"/>
  <w16cid:commentId w16cid:paraId="11AEF2AA" w16cid:durableId="1D9C18C6"/>
  <w16cid:commentId w16cid:paraId="772784EE" w16cid:durableId="1D9C18E0"/>
  <w16cid:commentId w16cid:paraId="5537E06F" w16cid:durableId="1D9C1943"/>
  <w16cid:commentId w16cid:paraId="7F9B1956" w16cid:durableId="1D9C1B9C"/>
  <w16cid:commentId w16cid:paraId="00ACB4B5" w16cid:durableId="1D9C1AAF"/>
  <w16cid:commentId w16cid:paraId="67AE2503" w16cid:durableId="1D9C19AC"/>
  <w16cid:commentId w16cid:paraId="20F8569B" w16cid:durableId="1D9C1A4B"/>
  <w16cid:commentId w16cid:paraId="5B1E130F" w16cid:durableId="1D9C1C50"/>
  <w16cid:commentId w16cid:paraId="640C949F" w16cid:durableId="1D9C1C6B"/>
  <w16cid:commentId w16cid:paraId="3511FCED" w16cid:durableId="1D9C1C7B"/>
  <w16cid:commentId w16cid:paraId="3ABB4C34" w16cid:durableId="1D9C1CAF"/>
  <w16cid:commentId w16cid:paraId="39A6369D" w16cid:durableId="1DA1BEE8"/>
  <w16cid:commentId w16cid:paraId="7122B5FD" w16cid:durableId="1D9C340C"/>
  <w16cid:commentId w16cid:paraId="00DB8B45" w16cid:durableId="1D9C3502"/>
  <w16cid:commentId w16cid:paraId="4D164712" w16cid:durableId="1D9C355A"/>
  <w16cid:commentId w16cid:paraId="1D5D3997" w16cid:durableId="1D9C3658"/>
  <w16cid:commentId w16cid:paraId="38AA31A8" w16cid:durableId="1DA1B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DFF54" w14:textId="77777777" w:rsidR="00212788" w:rsidRDefault="00212788" w:rsidP="00BE1C8C">
      <w:pPr>
        <w:spacing w:line="240" w:lineRule="auto"/>
      </w:pPr>
      <w:r>
        <w:separator/>
      </w:r>
    </w:p>
  </w:endnote>
  <w:endnote w:type="continuationSeparator" w:id="0">
    <w:p w14:paraId="0442BB33" w14:textId="77777777" w:rsidR="00212788" w:rsidRDefault="00212788" w:rsidP="00BE1C8C">
      <w:pPr>
        <w:spacing w:line="240" w:lineRule="auto"/>
      </w:pPr>
      <w:r>
        <w:continuationSeparator/>
      </w:r>
    </w:p>
  </w:endnote>
  <w:endnote w:type="continuationNotice" w:id="1">
    <w:p w14:paraId="1A2B0990" w14:textId="77777777" w:rsidR="00212788" w:rsidRDefault="002127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9DD84" w14:textId="77777777" w:rsidR="00212788" w:rsidRDefault="00212788" w:rsidP="00BE1C8C">
      <w:pPr>
        <w:spacing w:line="240" w:lineRule="auto"/>
      </w:pPr>
      <w:r>
        <w:separator/>
      </w:r>
    </w:p>
  </w:footnote>
  <w:footnote w:type="continuationSeparator" w:id="0">
    <w:p w14:paraId="77713D58" w14:textId="77777777" w:rsidR="00212788" w:rsidRDefault="00212788" w:rsidP="00BE1C8C">
      <w:pPr>
        <w:spacing w:line="240" w:lineRule="auto"/>
      </w:pPr>
      <w:r>
        <w:continuationSeparator/>
      </w:r>
    </w:p>
  </w:footnote>
  <w:footnote w:type="continuationNotice" w:id="1">
    <w:p w14:paraId="3D356CE2" w14:textId="77777777" w:rsidR="00212788" w:rsidRDefault="00212788">
      <w:pPr>
        <w:spacing w:line="240" w:lineRule="auto"/>
      </w:pPr>
    </w:p>
  </w:footnote>
  <w:footnote w:id="2">
    <w:p w14:paraId="131F9079" w14:textId="77777777" w:rsidR="00A84BDA" w:rsidRPr="00961536" w:rsidRDefault="00A84BDA" w:rsidP="00A84BDA">
      <w:pPr>
        <w:pStyle w:val="FootnoteText"/>
      </w:pPr>
      <w:r>
        <w:rPr>
          <w:rStyle w:val="FootnoteReference"/>
        </w:rPr>
        <w:footnoteRef/>
      </w:r>
      <w:r>
        <w:t xml:space="preserve"> </w:t>
      </w:r>
      <w:r w:rsidRPr="00D67931">
        <w:t>https://www.arcticobserving.org/images/pdf/misc/STPI-SAON-International-Arctic-Observations-Framework-Report-2017.pdf</w:t>
      </w:r>
    </w:p>
  </w:footnote>
  <w:footnote w:id="3">
    <w:p w14:paraId="3CF62788" w14:textId="77777777" w:rsidR="00A84BDA" w:rsidRPr="00961536" w:rsidRDefault="00A84BDA" w:rsidP="00A84BDA">
      <w:pPr>
        <w:pStyle w:val="FootnoteText"/>
      </w:pPr>
      <w:r>
        <w:rPr>
          <w:rStyle w:val="FootnoteReference"/>
        </w:rPr>
        <w:footnoteRef/>
      </w:r>
      <w:r>
        <w:t xml:space="preserve"> </w:t>
      </w:r>
      <w:r w:rsidRPr="00E0231A">
        <w:rPr>
          <w:rFonts w:eastAsia="Times New Roman"/>
          <w:color w:val="auto"/>
          <w:lang w:val="en-US" w:eastAsia="fi-FI"/>
        </w:rPr>
        <w:t xml:space="preserve">At the top level of the value tree are the </w:t>
      </w:r>
      <w:r>
        <w:rPr>
          <w:rFonts w:eastAsia="Times New Roman"/>
          <w:color w:val="auto"/>
          <w:lang w:val="en-US" w:eastAsia="fi-FI"/>
        </w:rPr>
        <w:t>Societal Benefit Areas (</w:t>
      </w:r>
      <w:r w:rsidRPr="00E0231A">
        <w:rPr>
          <w:rFonts w:eastAsia="Times New Roman"/>
          <w:color w:val="auto"/>
          <w:lang w:val="en-US" w:eastAsia="fi-FI"/>
        </w:rPr>
        <w:t>SBAs</w:t>
      </w:r>
      <w:r>
        <w:rPr>
          <w:rFonts w:eastAsia="Times New Roman"/>
          <w:color w:val="auto"/>
          <w:lang w:val="en-US" w:eastAsia="fi-FI"/>
        </w:rPr>
        <w:t>)</w:t>
      </w:r>
      <w:r w:rsidRPr="00E0231A">
        <w:rPr>
          <w:rFonts w:eastAsia="Times New Roman"/>
          <w:color w:val="auto"/>
          <w:lang w:val="en-US" w:eastAsia="fi-FI"/>
        </w:rPr>
        <w:t xml:space="preserve"> that define the environmental, economic, and social domains in which services, operations, and research provide societal benefit. Sub-areas represent natural thematic divisions of each SBA. Each sub-area is composed of key objectives (KOs). K</w:t>
      </w:r>
      <w:r>
        <w:rPr>
          <w:rFonts w:eastAsia="Times New Roman"/>
          <w:color w:val="auto"/>
          <w:lang w:val="en-US" w:eastAsia="fi-FI"/>
        </w:rPr>
        <w:t>O</w:t>
      </w:r>
      <w:r w:rsidRPr="00E0231A">
        <w:rPr>
          <w:rFonts w:eastAsia="Times New Roman"/>
          <w:color w:val="auto"/>
          <w:lang w:val="en-US" w:eastAsia="fi-FI"/>
        </w:rPr>
        <w:t xml:space="preserve">s </w:t>
      </w:r>
      <w:proofErr w:type="gramStart"/>
      <w:r w:rsidRPr="00E0231A">
        <w:rPr>
          <w:rFonts w:eastAsia="Times New Roman"/>
          <w:color w:val="auto"/>
          <w:lang w:val="en-US" w:eastAsia="fi-FI"/>
        </w:rPr>
        <w:t>are</w:t>
      </w:r>
      <w:proofErr w:type="gramEnd"/>
      <w:r w:rsidRPr="00E0231A">
        <w:rPr>
          <w:rFonts w:eastAsia="Times New Roman"/>
          <w:color w:val="auto"/>
          <w:lang w:val="en-US" w:eastAsia="fi-FI"/>
        </w:rPr>
        <w:t xml:space="preserve"> service, operational, or research activities that are clearly supported by and can be linked to Earth-observing systems and their data and information products. </w:t>
      </w:r>
      <w:r w:rsidRPr="00E93B31">
        <w:rPr>
          <w:rFonts w:eastAsia="Times New Roman"/>
          <w:color w:val="auto"/>
          <w:lang w:val="en-US" w:eastAsia="fi-FI"/>
        </w:rPr>
        <w:t>The bottom of the value tree consists of identified complementary products, services, and research outcomes that contribute to the achievement of international objectives in the Arctic.</w:t>
      </w:r>
    </w:p>
  </w:footnote>
  <w:footnote w:id="4">
    <w:p w14:paraId="14D0DE6F" w14:textId="77777777" w:rsidR="00A84BDA" w:rsidRPr="003C2675" w:rsidRDefault="00A84BDA" w:rsidP="00A84BDA">
      <w:pPr>
        <w:pStyle w:val="FootnoteText"/>
        <w:rPr>
          <w:lang w:val="en-GB"/>
        </w:rPr>
      </w:pPr>
      <w:r>
        <w:rPr>
          <w:rStyle w:val="FootnoteReference"/>
        </w:rPr>
        <w:footnoteRef/>
      </w:r>
      <w:r>
        <w:t xml:space="preserve"> </w:t>
      </w:r>
      <w:r>
        <w:t xml:space="preserve">The source of this concept is </w:t>
      </w:r>
      <w:r w:rsidRPr="003C2675">
        <w:rPr>
          <w:i/>
        </w:rPr>
        <w:t>International Arctic Science Committee, 2013. Statement of Principles and Practices for Arctic Data Management</w:t>
      </w:r>
      <w:r>
        <w:t xml:space="preserve">: </w:t>
      </w:r>
      <w:hyperlink r:id="rId1" w:history="1">
        <w:r w:rsidRPr="00625BF0">
          <w:rPr>
            <w:rStyle w:val="Hyperlink"/>
            <w:rFonts w:ascii="Arial" w:hAnsi="Arial" w:cs="Arial"/>
          </w:rPr>
          <w:t>https://www.iasc.info/data-observations/iasc-data-statement</w:t>
        </w:r>
      </w:hyperlink>
      <w:r>
        <w:t xml:space="preserve"> </w:t>
      </w:r>
    </w:p>
  </w:footnote>
  <w:footnote w:id="5">
    <w:p w14:paraId="713D6D3A" w14:textId="521478C6" w:rsidR="00233D99" w:rsidRPr="00D855A9" w:rsidRDefault="00233D99" w:rsidP="003709DD">
      <w:pPr>
        <w:tabs>
          <w:tab w:val="right" w:pos="9025"/>
        </w:tabs>
        <w:spacing w:before="200"/>
        <w:rPr>
          <w:lang w:val="en-GB"/>
        </w:rPr>
      </w:pPr>
      <w:r>
        <w:rPr>
          <w:rStyle w:val="FootnoteReference"/>
        </w:rPr>
        <w:footnoteRef/>
      </w:r>
      <w:r>
        <w:t xml:space="preserve"> </w:t>
      </w:r>
      <w:r>
        <w:rPr>
          <w:sz w:val="20"/>
          <w:szCs w:val="20"/>
          <w:lang w:val="en-GB"/>
        </w:rPr>
        <w:t xml:space="preserve">The </w:t>
      </w:r>
      <w:r w:rsidRPr="00D855A9">
        <w:rPr>
          <w:sz w:val="20"/>
          <w:szCs w:val="20"/>
          <w:lang w:val="en-GB"/>
        </w:rPr>
        <w:t>Impact Assessment on a Long-Term Investment on Arctic Observations (IMOBAR)</w:t>
      </w:r>
      <w:r>
        <w:rPr>
          <w:sz w:val="20"/>
          <w:szCs w:val="20"/>
          <w:lang w:val="en-GB"/>
        </w:rPr>
        <w:t xml:space="preserve"> is a European Commission initiative: ‘</w:t>
      </w:r>
      <w:r w:rsidRPr="00D855A9">
        <w:rPr>
          <w:sz w:val="20"/>
          <w:szCs w:val="20"/>
          <w:lang w:val="en-GB"/>
        </w:rPr>
        <w:t>It provides the elements to build the "business case" for sustaining in</w:t>
      </w:r>
      <w:r>
        <w:rPr>
          <w:sz w:val="20"/>
          <w:szCs w:val="20"/>
          <w:lang w:val="en-GB"/>
        </w:rPr>
        <w:t xml:space="preserve"> </w:t>
      </w:r>
      <w:r w:rsidRPr="00D855A9">
        <w:rPr>
          <w:sz w:val="20"/>
          <w:szCs w:val="20"/>
          <w:lang w:val="en-GB"/>
        </w:rPr>
        <w:t xml:space="preserve">the long-term Arctic observations </w:t>
      </w:r>
      <w:r>
        <w:rPr>
          <w:sz w:val="20"/>
          <w:szCs w:val="20"/>
          <w:lang w:val="en-GB"/>
        </w:rPr>
        <w:t xml:space="preserve">(…)’. The work is meant to be finalised in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B41A5" w14:textId="77777777" w:rsidR="00233D99" w:rsidRDefault="00233D99">
    <w:pPr>
      <w:pStyle w:val="Header"/>
      <w:rPr>
        <w:lang w:val="en-GB"/>
      </w:rPr>
    </w:pPr>
  </w:p>
  <w:p w14:paraId="3D77377B" w14:textId="67636B3E" w:rsidR="00233D99" w:rsidRDefault="00233D99">
    <w:pPr>
      <w:pStyle w:val="Header"/>
      <w:rPr>
        <w:lang w:val="en-GB"/>
      </w:rPr>
    </w:pPr>
    <w:r>
      <w:rPr>
        <w:noProof/>
        <w:lang w:val="en-GB"/>
      </w:rPr>
      <w:drawing>
        <wp:inline distT="0" distB="0" distL="0" distR="0" wp14:anchorId="6C16174B" wp14:editId="2688760F">
          <wp:extent cx="2487168" cy="932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on.jpg"/>
                  <pic:cNvPicPr/>
                </pic:nvPicPr>
                <pic:blipFill>
                  <a:blip r:embed="rId1">
                    <a:extLst>
                      <a:ext uri="{28A0092B-C50C-407E-A947-70E740481C1C}">
                        <a14:useLocalDpi xmlns:a14="http://schemas.microsoft.com/office/drawing/2010/main" val="0"/>
                      </a:ext>
                    </a:extLst>
                  </a:blip>
                  <a:stretch>
                    <a:fillRect/>
                  </a:stretch>
                </pic:blipFill>
                <pic:spPr>
                  <a:xfrm>
                    <a:off x="0" y="0"/>
                    <a:ext cx="2487168" cy="932688"/>
                  </a:xfrm>
                  <a:prstGeom prst="rect">
                    <a:avLst/>
                  </a:prstGeom>
                </pic:spPr>
              </pic:pic>
            </a:graphicData>
          </a:graphic>
        </wp:inline>
      </w:drawing>
    </w:r>
  </w:p>
  <w:p w14:paraId="7D5600A3" w14:textId="77777777" w:rsidR="00233D99" w:rsidRDefault="00233D99">
    <w:pPr>
      <w:pStyle w:val="Header"/>
      <w:rPr>
        <w:lang w:val="en-GB"/>
      </w:rPr>
    </w:pPr>
  </w:p>
  <w:p w14:paraId="0F622013" w14:textId="035B3B04" w:rsidR="00233D99" w:rsidRDefault="00233D99" w:rsidP="00BE1C8C">
    <w:pPr>
      <w:pStyle w:val="Header"/>
      <w:jc w:val="right"/>
      <w:rPr>
        <w:lang w:val="en-GB"/>
      </w:rPr>
    </w:pPr>
    <w:r>
      <w:rPr>
        <w:lang w:val="en-GB"/>
      </w:rPr>
      <w:t>Draft version 15</w:t>
    </w:r>
    <w:r w:rsidRPr="00F536CD">
      <w:rPr>
        <w:vertAlign w:val="superscript"/>
        <w:lang w:val="en-GB"/>
      </w:rPr>
      <w:t>th</w:t>
    </w:r>
    <w:r>
      <w:rPr>
        <w:lang w:val="en-GB"/>
      </w:rPr>
      <w:t xml:space="preserve"> December 2017</w:t>
    </w:r>
  </w:p>
  <w:p w14:paraId="6CA399B5" w14:textId="77777777" w:rsidR="00233D99" w:rsidRPr="00BE1C8C" w:rsidRDefault="00233D99" w:rsidP="00BE1C8C">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2656"/>
    <w:multiLevelType w:val="hybridMultilevel"/>
    <w:tmpl w:val="6968558C"/>
    <w:lvl w:ilvl="0" w:tplc="08090001">
      <w:start w:val="1"/>
      <w:numFmt w:val="bullet"/>
      <w:lvlText w:val=""/>
      <w:lvlJc w:val="left"/>
      <w:pPr>
        <w:ind w:left="360" w:hanging="360"/>
      </w:pPr>
      <w:rPr>
        <w:rFonts w:ascii="Symbol" w:hAnsi="Symbol" w:hint="default"/>
      </w:rPr>
    </w:lvl>
    <w:lvl w:ilvl="1" w:tplc="55B6A16C">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AF11946"/>
    <w:multiLevelType w:val="multilevel"/>
    <w:tmpl w:val="856AAE14"/>
    <w:lvl w:ilvl="0">
      <w:start w:val="1"/>
      <w:numFmt w:val="bullet"/>
      <w:lvlText w:val="●"/>
      <w:lvlJc w:val="left"/>
      <w:pPr>
        <w:ind w:left="-720" w:hanging="360"/>
      </w:pPr>
      <w:rPr>
        <w:u w:val="none"/>
      </w:rPr>
    </w:lvl>
    <w:lvl w:ilvl="1">
      <w:start w:val="1"/>
      <w:numFmt w:val="bullet"/>
      <w:lvlText w:val="○"/>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
      <w:lvlJc w:val="left"/>
      <w:pPr>
        <w:ind w:left="4320" w:hanging="360"/>
      </w:pPr>
      <w:rPr>
        <w:u w:val="none"/>
      </w:rPr>
    </w:lvl>
    <w:lvl w:ilvl="8">
      <w:start w:val="1"/>
      <w:numFmt w:val="bullet"/>
      <w:lvlText w:val="■"/>
      <w:lvlJc w:val="left"/>
      <w:pPr>
        <w:ind w:left="5040" w:hanging="360"/>
      </w:pPr>
      <w:rPr>
        <w:u w:val="none"/>
      </w:rPr>
    </w:lvl>
  </w:abstractNum>
  <w:abstractNum w:abstractNumId="2">
    <w:nsid w:val="2D4E462D"/>
    <w:multiLevelType w:val="hybridMultilevel"/>
    <w:tmpl w:val="E4845E1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D523195"/>
    <w:multiLevelType w:val="multilevel"/>
    <w:tmpl w:val="BB82F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7596392"/>
    <w:multiLevelType w:val="hybridMultilevel"/>
    <w:tmpl w:val="67F46256"/>
    <w:lvl w:ilvl="0" w:tplc="0D12E7FE">
      <w:start w:val="1"/>
      <w:numFmt w:val="bullet"/>
      <w:lvlText w:val="●"/>
      <w:lvlJc w:val="left"/>
      <w:pPr>
        <w:tabs>
          <w:tab w:val="num" w:pos="360"/>
        </w:tabs>
        <w:ind w:left="340" w:hanging="340"/>
      </w:pPr>
      <w:rPr>
        <w:rFonts w:hint="default"/>
      </w:rPr>
    </w:lvl>
    <w:lvl w:ilvl="1" w:tplc="04100003">
      <w:start w:val="1"/>
      <w:numFmt w:val="bullet"/>
      <w:lvlText w:val="o"/>
      <w:lvlJc w:val="left"/>
      <w:pPr>
        <w:tabs>
          <w:tab w:val="num" w:pos="1270"/>
        </w:tabs>
        <w:ind w:left="1270" w:hanging="360"/>
      </w:pPr>
      <w:rPr>
        <w:rFonts w:ascii="Courier New" w:hAnsi="Courier New" w:cs="Courier New" w:hint="default"/>
      </w:rPr>
    </w:lvl>
    <w:lvl w:ilvl="2" w:tplc="04100005">
      <w:start w:val="1"/>
      <w:numFmt w:val="bullet"/>
      <w:lvlText w:val=""/>
      <w:lvlJc w:val="left"/>
      <w:pPr>
        <w:tabs>
          <w:tab w:val="num" w:pos="1990"/>
        </w:tabs>
        <w:ind w:left="1990" w:hanging="360"/>
      </w:pPr>
      <w:rPr>
        <w:rFonts w:ascii="Wingdings" w:hAnsi="Wingdings" w:cs="Wingdings" w:hint="default"/>
      </w:rPr>
    </w:lvl>
    <w:lvl w:ilvl="3" w:tplc="04100001">
      <w:start w:val="1"/>
      <w:numFmt w:val="bullet"/>
      <w:lvlText w:val=""/>
      <w:lvlJc w:val="left"/>
      <w:pPr>
        <w:tabs>
          <w:tab w:val="num" w:pos="2710"/>
        </w:tabs>
        <w:ind w:left="2710" w:hanging="360"/>
      </w:pPr>
      <w:rPr>
        <w:rFonts w:ascii="Symbol" w:hAnsi="Symbol" w:cs="Symbol" w:hint="default"/>
      </w:rPr>
    </w:lvl>
    <w:lvl w:ilvl="4" w:tplc="04100003">
      <w:start w:val="1"/>
      <w:numFmt w:val="bullet"/>
      <w:lvlText w:val="o"/>
      <w:lvlJc w:val="left"/>
      <w:pPr>
        <w:tabs>
          <w:tab w:val="num" w:pos="3430"/>
        </w:tabs>
        <w:ind w:left="3430" w:hanging="360"/>
      </w:pPr>
      <w:rPr>
        <w:rFonts w:ascii="Courier New" w:hAnsi="Courier New" w:cs="Courier New" w:hint="default"/>
      </w:rPr>
    </w:lvl>
    <w:lvl w:ilvl="5" w:tplc="04100005">
      <w:start w:val="1"/>
      <w:numFmt w:val="bullet"/>
      <w:lvlText w:val=""/>
      <w:lvlJc w:val="left"/>
      <w:pPr>
        <w:tabs>
          <w:tab w:val="num" w:pos="4150"/>
        </w:tabs>
        <w:ind w:left="4150" w:hanging="360"/>
      </w:pPr>
      <w:rPr>
        <w:rFonts w:ascii="Wingdings" w:hAnsi="Wingdings" w:cs="Wingdings" w:hint="default"/>
      </w:rPr>
    </w:lvl>
    <w:lvl w:ilvl="6" w:tplc="04100001">
      <w:start w:val="1"/>
      <w:numFmt w:val="bullet"/>
      <w:lvlText w:val=""/>
      <w:lvlJc w:val="left"/>
      <w:pPr>
        <w:tabs>
          <w:tab w:val="num" w:pos="4870"/>
        </w:tabs>
        <w:ind w:left="4870" w:hanging="360"/>
      </w:pPr>
      <w:rPr>
        <w:rFonts w:ascii="Symbol" w:hAnsi="Symbol" w:cs="Symbol" w:hint="default"/>
      </w:rPr>
    </w:lvl>
    <w:lvl w:ilvl="7" w:tplc="04100003">
      <w:start w:val="1"/>
      <w:numFmt w:val="bullet"/>
      <w:lvlText w:val="o"/>
      <w:lvlJc w:val="left"/>
      <w:pPr>
        <w:tabs>
          <w:tab w:val="num" w:pos="5590"/>
        </w:tabs>
        <w:ind w:left="5590" w:hanging="360"/>
      </w:pPr>
      <w:rPr>
        <w:rFonts w:ascii="Courier New" w:hAnsi="Courier New" w:cs="Courier New" w:hint="default"/>
      </w:rPr>
    </w:lvl>
    <w:lvl w:ilvl="8" w:tplc="04100005">
      <w:start w:val="1"/>
      <w:numFmt w:val="bullet"/>
      <w:lvlText w:val=""/>
      <w:lvlJc w:val="left"/>
      <w:pPr>
        <w:tabs>
          <w:tab w:val="num" w:pos="6310"/>
        </w:tabs>
        <w:ind w:left="6310" w:hanging="360"/>
      </w:pPr>
      <w:rPr>
        <w:rFonts w:ascii="Wingdings" w:hAnsi="Wingdings" w:cs="Wingdings" w:hint="default"/>
      </w:rPr>
    </w:lvl>
  </w:abstractNum>
  <w:abstractNum w:abstractNumId="5">
    <w:nsid w:val="484A13FE"/>
    <w:multiLevelType w:val="hybridMultilevel"/>
    <w:tmpl w:val="7278F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B634BA0"/>
    <w:multiLevelType w:val="hybridMultilevel"/>
    <w:tmpl w:val="F8FE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BAC4189"/>
    <w:multiLevelType w:val="multilevel"/>
    <w:tmpl w:val="B8FC3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D9E7A18"/>
    <w:multiLevelType w:val="multilevel"/>
    <w:tmpl w:val="914A25C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nsid w:val="58CF33E7"/>
    <w:multiLevelType w:val="multilevel"/>
    <w:tmpl w:val="D930B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DB3723E"/>
    <w:multiLevelType w:val="hybridMultilevel"/>
    <w:tmpl w:val="036A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FED48BA"/>
    <w:multiLevelType w:val="hybridMultilevel"/>
    <w:tmpl w:val="BC5CA218"/>
    <w:lvl w:ilvl="0" w:tplc="0D12E7FE">
      <w:start w:val="1"/>
      <w:numFmt w:val="bullet"/>
      <w:lvlText w:val="●"/>
      <w:lvlJc w:val="left"/>
      <w:pPr>
        <w:tabs>
          <w:tab w:val="num" w:pos="890"/>
        </w:tabs>
        <w:ind w:left="870" w:hanging="340"/>
      </w:pPr>
      <w:rPr>
        <w:rFont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2">
    <w:nsid w:val="6C1F34E0"/>
    <w:multiLevelType w:val="hybridMultilevel"/>
    <w:tmpl w:val="8B2C81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2613EB7"/>
    <w:multiLevelType w:val="hybridMultilevel"/>
    <w:tmpl w:val="6A04AB8C"/>
    <w:lvl w:ilvl="0" w:tplc="484282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4976C3"/>
    <w:multiLevelType w:val="hybridMultilevel"/>
    <w:tmpl w:val="C6E2580E"/>
    <w:lvl w:ilvl="0" w:tplc="8EA01642">
      <w:start w:val="1"/>
      <w:numFmt w:val="bullet"/>
      <w:lvlText w:val=""/>
      <w:lvlJc w:val="left"/>
      <w:pPr>
        <w:tabs>
          <w:tab w:val="num" w:pos="360"/>
        </w:tabs>
        <w:ind w:left="360" w:hanging="360"/>
      </w:pPr>
      <w:rPr>
        <w:rFonts w:ascii="Wingdings 2" w:hAnsi="Wingdings 2" w:hint="default"/>
      </w:rPr>
    </w:lvl>
    <w:lvl w:ilvl="1" w:tplc="5FE8AF52" w:tentative="1">
      <w:start w:val="1"/>
      <w:numFmt w:val="bullet"/>
      <w:lvlText w:val=""/>
      <w:lvlJc w:val="left"/>
      <w:pPr>
        <w:tabs>
          <w:tab w:val="num" w:pos="1080"/>
        </w:tabs>
        <w:ind w:left="1080" w:hanging="360"/>
      </w:pPr>
      <w:rPr>
        <w:rFonts w:ascii="Wingdings 2" w:hAnsi="Wingdings 2" w:hint="default"/>
      </w:rPr>
    </w:lvl>
    <w:lvl w:ilvl="2" w:tplc="647A094E" w:tentative="1">
      <w:start w:val="1"/>
      <w:numFmt w:val="bullet"/>
      <w:lvlText w:val=""/>
      <w:lvlJc w:val="left"/>
      <w:pPr>
        <w:tabs>
          <w:tab w:val="num" w:pos="1800"/>
        </w:tabs>
        <w:ind w:left="1800" w:hanging="360"/>
      </w:pPr>
      <w:rPr>
        <w:rFonts w:ascii="Wingdings 2" w:hAnsi="Wingdings 2" w:hint="default"/>
      </w:rPr>
    </w:lvl>
    <w:lvl w:ilvl="3" w:tplc="7318ECCA" w:tentative="1">
      <w:start w:val="1"/>
      <w:numFmt w:val="bullet"/>
      <w:lvlText w:val=""/>
      <w:lvlJc w:val="left"/>
      <w:pPr>
        <w:tabs>
          <w:tab w:val="num" w:pos="2520"/>
        </w:tabs>
        <w:ind w:left="2520" w:hanging="360"/>
      </w:pPr>
      <w:rPr>
        <w:rFonts w:ascii="Wingdings 2" w:hAnsi="Wingdings 2" w:hint="default"/>
      </w:rPr>
    </w:lvl>
    <w:lvl w:ilvl="4" w:tplc="BA140C0A" w:tentative="1">
      <w:start w:val="1"/>
      <w:numFmt w:val="bullet"/>
      <w:lvlText w:val=""/>
      <w:lvlJc w:val="left"/>
      <w:pPr>
        <w:tabs>
          <w:tab w:val="num" w:pos="3240"/>
        </w:tabs>
        <w:ind w:left="3240" w:hanging="360"/>
      </w:pPr>
      <w:rPr>
        <w:rFonts w:ascii="Wingdings 2" w:hAnsi="Wingdings 2" w:hint="default"/>
      </w:rPr>
    </w:lvl>
    <w:lvl w:ilvl="5" w:tplc="5B10F4E4" w:tentative="1">
      <w:start w:val="1"/>
      <w:numFmt w:val="bullet"/>
      <w:lvlText w:val=""/>
      <w:lvlJc w:val="left"/>
      <w:pPr>
        <w:tabs>
          <w:tab w:val="num" w:pos="3960"/>
        </w:tabs>
        <w:ind w:left="3960" w:hanging="360"/>
      </w:pPr>
      <w:rPr>
        <w:rFonts w:ascii="Wingdings 2" w:hAnsi="Wingdings 2" w:hint="default"/>
      </w:rPr>
    </w:lvl>
    <w:lvl w:ilvl="6" w:tplc="95462DFC" w:tentative="1">
      <w:start w:val="1"/>
      <w:numFmt w:val="bullet"/>
      <w:lvlText w:val=""/>
      <w:lvlJc w:val="left"/>
      <w:pPr>
        <w:tabs>
          <w:tab w:val="num" w:pos="4680"/>
        </w:tabs>
        <w:ind w:left="4680" w:hanging="360"/>
      </w:pPr>
      <w:rPr>
        <w:rFonts w:ascii="Wingdings 2" w:hAnsi="Wingdings 2" w:hint="default"/>
      </w:rPr>
    </w:lvl>
    <w:lvl w:ilvl="7" w:tplc="9E4A1404" w:tentative="1">
      <w:start w:val="1"/>
      <w:numFmt w:val="bullet"/>
      <w:lvlText w:val=""/>
      <w:lvlJc w:val="left"/>
      <w:pPr>
        <w:tabs>
          <w:tab w:val="num" w:pos="5400"/>
        </w:tabs>
        <w:ind w:left="5400" w:hanging="360"/>
      </w:pPr>
      <w:rPr>
        <w:rFonts w:ascii="Wingdings 2" w:hAnsi="Wingdings 2" w:hint="default"/>
      </w:rPr>
    </w:lvl>
    <w:lvl w:ilvl="8" w:tplc="5DD89D3A" w:tentative="1">
      <w:start w:val="1"/>
      <w:numFmt w:val="bullet"/>
      <w:lvlText w:val=""/>
      <w:lvlJc w:val="left"/>
      <w:pPr>
        <w:tabs>
          <w:tab w:val="num" w:pos="6120"/>
        </w:tabs>
        <w:ind w:left="6120" w:hanging="360"/>
      </w:pPr>
      <w:rPr>
        <w:rFonts w:ascii="Wingdings 2" w:hAnsi="Wingdings 2" w:hint="default"/>
      </w:rPr>
    </w:lvl>
  </w:abstractNum>
  <w:abstractNum w:abstractNumId="15">
    <w:nsid w:val="75C4446B"/>
    <w:multiLevelType w:val="hybridMultilevel"/>
    <w:tmpl w:val="F09A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A3C2F59"/>
    <w:multiLevelType w:val="hybridMultilevel"/>
    <w:tmpl w:val="5CAEFC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2"/>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0"/>
  </w:num>
  <w:num w:numId="8">
    <w:abstractNumId w:val="14"/>
  </w:num>
  <w:num w:numId="9">
    <w:abstractNumId w:val="8"/>
  </w:num>
  <w:num w:numId="10">
    <w:abstractNumId w:val="9"/>
  </w:num>
  <w:num w:numId="11">
    <w:abstractNumId w:val="7"/>
  </w:num>
  <w:num w:numId="12">
    <w:abstractNumId w:val="4"/>
  </w:num>
  <w:num w:numId="13">
    <w:abstractNumId w:val="5"/>
  </w:num>
  <w:num w:numId="14">
    <w:abstractNumId w:val="15"/>
  </w:num>
  <w:num w:numId="15">
    <w:abstractNumId w:val="2"/>
  </w:num>
  <w:num w:numId="16">
    <w:abstractNumId w:val="16"/>
  </w:num>
  <w:num w:numId="1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ele Savela">
    <w15:presenceInfo w15:providerId="AD" w15:userId="S-1-5-21-520885676-241231727-2904406126-3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a-DK"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i-FI" w:vendorID="64" w:dllVersion="131078"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93"/>
    <w:rsid w:val="00061861"/>
    <w:rsid w:val="000637D9"/>
    <w:rsid w:val="000806B3"/>
    <w:rsid w:val="000B6C2C"/>
    <w:rsid w:val="000C09A3"/>
    <w:rsid w:val="000D5202"/>
    <w:rsid w:val="000F2393"/>
    <w:rsid w:val="001475CC"/>
    <w:rsid w:val="00152470"/>
    <w:rsid w:val="00164606"/>
    <w:rsid w:val="00171E69"/>
    <w:rsid w:val="001737B6"/>
    <w:rsid w:val="001A60E1"/>
    <w:rsid w:val="001D3DB0"/>
    <w:rsid w:val="001D7B97"/>
    <w:rsid w:val="001E77FD"/>
    <w:rsid w:val="001E7DD0"/>
    <w:rsid w:val="00212788"/>
    <w:rsid w:val="002204E2"/>
    <w:rsid w:val="00233D99"/>
    <w:rsid w:val="002464E5"/>
    <w:rsid w:val="00256CC7"/>
    <w:rsid w:val="002815AA"/>
    <w:rsid w:val="00283824"/>
    <w:rsid w:val="002A380C"/>
    <w:rsid w:val="002B4213"/>
    <w:rsid w:val="002C7617"/>
    <w:rsid w:val="002D7C38"/>
    <w:rsid w:val="002F081A"/>
    <w:rsid w:val="002F46F7"/>
    <w:rsid w:val="00310E82"/>
    <w:rsid w:val="00312840"/>
    <w:rsid w:val="00327D33"/>
    <w:rsid w:val="00337707"/>
    <w:rsid w:val="00347D16"/>
    <w:rsid w:val="00354FD8"/>
    <w:rsid w:val="00366216"/>
    <w:rsid w:val="003709DD"/>
    <w:rsid w:val="003A2699"/>
    <w:rsid w:val="003B09B9"/>
    <w:rsid w:val="003C529A"/>
    <w:rsid w:val="003C6D55"/>
    <w:rsid w:val="003E0722"/>
    <w:rsid w:val="003E7DE4"/>
    <w:rsid w:val="003F0AA5"/>
    <w:rsid w:val="0041203F"/>
    <w:rsid w:val="004228A9"/>
    <w:rsid w:val="00451295"/>
    <w:rsid w:val="00451500"/>
    <w:rsid w:val="0048498B"/>
    <w:rsid w:val="004B6964"/>
    <w:rsid w:val="004E3C07"/>
    <w:rsid w:val="004F5219"/>
    <w:rsid w:val="004F7CE4"/>
    <w:rsid w:val="00500E50"/>
    <w:rsid w:val="005033C6"/>
    <w:rsid w:val="00552D9F"/>
    <w:rsid w:val="00566621"/>
    <w:rsid w:val="0057045D"/>
    <w:rsid w:val="005D01D8"/>
    <w:rsid w:val="005E3A7D"/>
    <w:rsid w:val="005E3CAD"/>
    <w:rsid w:val="005E5D7D"/>
    <w:rsid w:val="00610E16"/>
    <w:rsid w:val="0061390D"/>
    <w:rsid w:val="00613A6A"/>
    <w:rsid w:val="0062637D"/>
    <w:rsid w:val="00632638"/>
    <w:rsid w:val="00645B01"/>
    <w:rsid w:val="00694724"/>
    <w:rsid w:val="006A28B8"/>
    <w:rsid w:val="006B73F1"/>
    <w:rsid w:val="006C16AF"/>
    <w:rsid w:val="006C6ACA"/>
    <w:rsid w:val="006D3384"/>
    <w:rsid w:val="00700F68"/>
    <w:rsid w:val="00711917"/>
    <w:rsid w:val="00722A9B"/>
    <w:rsid w:val="00733836"/>
    <w:rsid w:val="00752ED7"/>
    <w:rsid w:val="007626F5"/>
    <w:rsid w:val="00776EF0"/>
    <w:rsid w:val="007A0C31"/>
    <w:rsid w:val="007A43C9"/>
    <w:rsid w:val="007C1F7C"/>
    <w:rsid w:val="007F5C0D"/>
    <w:rsid w:val="00801918"/>
    <w:rsid w:val="0080212B"/>
    <w:rsid w:val="00835A75"/>
    <w:rsid w:val="00845BB6"/>
    <w:rsid w:val="00866002"/>
    <w:rsid w:val="0087239B"/>
    <w:rsid w:val="00877F0C"/>
    <w:rsid w:val="008C4FF1"/>
    <w:rsid w:val="008D7D7D"/>
    <w:rsid w:val="0091482D"/>
    <w:rsid w:val="009165A8"/>
    <w:rsid w:val="00920DB3"/>
    <w:rsid w:val="00925AEC"/>
    <w:rsid w:val="00925BB7"/>
    <w:rsid w:val="009271CC"/>
    <w:rsid w:val="00933918"/>
    <w:rsid w:val="0095360D"/>
    <w:rsid w:val="009570AC"/>
    <w:rsid w:val="009611E0"/>
    <w:rsid w:val="00964E24"/>
    <w:rsid w:val="009651AF"/>
    <w:rsid w:val="00984AAE"/>
    <w:rsid w:val="009933C4"/>
    <w:rsid w:val="009C200E"/>
    <w:rsid w:val="009D5ED2"/>
    <w:rsid w:val="009E0D69"/>
    <w:rsid w:val="00A04C51"/>
    <w:rsid w:val="00A23DBE"/>
    <w:rsid w:val="00A34C47"/>
    <w:rsid w:val="00A37C54"/>
    <w:rsid w:val="00A8418C"/>
    <w:rsid w:val="00A84BDA"/>
    <w:rsid w:val="00A8787D"/>
    <w:rsid w:val="00AA20F9"/>
    <w:rsid w:val="00AB16A9"/>
    <w:rsid w:val="00AB3BE4"/>
    <w:rsid w:val="00AC352C"/>
    <w:rsid w:val="00AC5C6A"/>
    <w:rsid w:val="00AC5F80"/>
    <w:rsid w:val="00AF30B6"/>
    <w:rsid w:val="00B04CF1"/>
    <w:rsid w:val="00B072EA"/>
    <w:rsid w:val="00B07FBB"/>
    <w:rsid w:val="00B14EB3"/>
    <w:rsid w:val="00B2232E"/>
    <w:rsid w:val="00B26058"/>
    <w:rsid w:val="00B42200"/>
    <w:rsid w:val="00B4305C"/>
    <w:rsid w:val="00B7088A"/>
    <w:rsid w:val="00B76B79"/>
    <w:rsid w:val="00BE1C8C"/>
    <w:rsid w:val="00C045A9"/>
    <w:rsid w:val="00C05B11"/>
    <w:rsid w:val="00C437E9"/>
    <w:rsid w:val="00C64E27"/>
    <w:rsid w:val="00CA2377"/>
    <w:rsid w:val="00CC1917"/>
    <w:rsid w:val="00CE4B85"/>
    <w:rsid w:val="00CE601D"/>
    <w:rsid w:val="00CE67FF"/>
    <w:rsid w:val="00D51522"/>
    <w:rsid w:val="00D67931"/>
    <w:rsid w:val="00D821D1"/>
    <w:rsid w:val="00D855A9"/>
    <w:rsid w:val="00D90C25"/>
    <w:rsid w:val="00D93909"/>
    <w:rsid w:val="00DA1B4B"/>
    <w:rsid w:val="00DF7642"/>
    <w:rsid w:val="00E0231A"/>
    <w:rsid w:val="00E1034E"/>
    <w:rsid w:val="00E149EB"/>
    <w:rsid w:val="00E155B4"/>
    <w:rsid w:val="00E346E2"/>
    <w:rsid w:val="00E358EC"/>
    <w:rsid w:val="00E412EB"/>
    <w:rsid w:val="00E42B3E"/>
    <w:rsid w:val="00E475E2"/>
    <w:rsid w:val="00E66C32"/>
    <w:rsid w:val="00E76352"/>
    <w:rsid w:val="00E93B31"/>
    <w:rsid w:val="00EA1311"/>
    <w:rsid w:val="00EA2D0F"/>
    <w:rsid w:val="00EA323E"/>
    <w:rsid w:val="00EB3D41"/>
    <w:rsid w:val="00EB7C59"/>
    <w:rsid w:val="00EC10A4"/>
    <w:rsid w:val="00EE1078"/>
    <w:rsid w:val="00F1759A"/>
    <w:rsid w:val="00F37D44"/>
    <w:rsid w:val="00F536CD"/>
    <w:rsid w:val="00F861F5"/>
    <w:rsid w:val="00F87E00"/>
    <w:rsid w:val="00FA36CA"/>
    <w:rsid w:val="00FB4DB5"/>
    <w:rsid w:val="00FB67CC"/>
    <w:rsid w:val="00FD002F"/>
    <w:rsid w:val="00FD6F3F"/>
    <w:rsid w:val="00FE3787"/>
    <w:rsid w:val="00FE7686"/>
    <w:rsid w:val="00FF2EBD"/>
    <w:rsid w:val="00FF7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2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a"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C07"/>
    <w:pPr>
      <w:pBdr>
        <w:top w:val="none" w:sz="0" w:space="0" w:color="auto"/>
        <w:left w:val="none" w:sz="0" w:space="0" w:color="auto"/>
        <w:bottom w:val="none" w:sz="0" w:space="0" w:color="auto"/>
        <w:right w:val="none" w:sz="0" w:space="0" w:color="auto"/>
        <w:between w:val="none" w:sz="0" w:space="0" w:color="auto"/>
      </w:pBdr>
    </w:pPr>
    <w:rPr>
      <w:rFonts w:eastAsiaTheme="minorEastAsia"/>
      <w:lang w:val="it-IT"/>
    </w:rPr>
  </w:style>
  <w:style w:type="paragraph" w:styleId="Heading1">
    <w:name w:val="heading 1"/>
    <w:basedOn w:val="Normal"/>
    <w:next w:val="Normal"/>
    <w:link w:val="Heading1Char"/>
    <w:qFormat/>
    <w:rsid w:val="004E3C07"/>
    <w:pPr>
      <w:keepNext/>
      <w:keepLines/>
      <w:spacing w:before="400" w:after="120"/>
      <w:outlineLvl w:val="0"/>
    </w:pPr>
    <w:rPr>
      <w:sz w:val="40"/>
      <w:szCs w:val="40"/>
    </w:rPr>
  </w:style>
  <w:style w:type="paragraph" w:styleId="Heading2">
    <w:name w:val="heading 2"/>
    <w:basedOn w:val="Normal"/>
    <w:next w:val="Normal"/>
    <w:link w:val="Heading2Char"/>
    <w:qFormat/>
    <w:rsid w:val="004E3C07"/>
    <w:pPr>
      <w:keepNext/>
      <w:keepLines/>
      <w:spacing w:before="360" w:after="120"/>
      <w:outlineLvl w:val="1"/>
    </w:pPr>
    <w:rPr>
      <w:sz w:val="32"/>
      <w:szCs w:val="32"/>
    </w:rPr>
  </w:style>
  <w:style w:type="paragraph" w:styleId="Heading3">
    <w:name w:val="heading 3"/>
    <w:basedOn w:val="Normal"/>
    <w:next w:val="Normal"/>
    <w:link w:val="Heading3Char"/>
    <w:qFormat/>
    <w:rsid w:val="004E3C07"/>
    <w:pPr>
      <w:keepNext/>
      <w:keepLines/>
      <w:spacing w:before="320" w:after="80"/>
      <w:outlineLvl w:val="2"/>
    </w:pPr>
    <w:rPr>
      <w:color w:val="434343"/>
      <w:sz w:val="28"/>
      <w:szCs w:val="28"/>
    </w:rPr>
  </w:style>
  <w:style w:type="paragraph" w:styleId="Heading4">
    <w:name w:val="heading 4"/>
    <w:basedOn w:val="Normal"/>
    <w:next w:val="Normal"/>
    <w:link w:val="Heading4Char"/>
    <w:qFormat/>
    <w:rsid w:val="004E3C07"/>
    <w:pPr>
      <w:keepNext/>
      <w:keepLines/>
      <w:spacing w:before="280" w:after="80"/>
      <w:outlineLvl w:val="3"/>
    </w:pPr>
    <w:rPr>
      <w:color w:val="auto"/>
      <w:sz w:val="24"/>
      <w:szCs w:val="24"/>
    </w:rPr>
  </w:style>
  <w:style w:type="paragraph" w:styleId="Heading5">
    <w:name w:val="heading 5"/>
    <w:basedOn w:val="Normal"/>
    <w:next w:val="Normal"/>
    <w:link w:val="Heading5Char"/>
    <w:qFormat/>
    <w:rsid w:val="004E3C07"/>
    <w:pPr>
      <w:keepNext/>
      <w:keepLines/>
      <w:spacing w:before="240" w:after="80"/>
      <w:outlineLvl w:val="4"/>
    </w:pPr>
    <w:rPr>
      <w:color w:val="auto"/>
    </w:rPr>
  </w:style>
  <w:style w:type="paragraph" w:styleId="Heading6">
    <w:name w:val="heading 6"/>
    <w:basedOn w:val="Normal"/>
    <w:next w:val="Normal"/>
    <w:link w:val="Heading6Char"/>
    <w:qFormat/>
    <w:rsid w:val="004E3C07"/>
    <w:pPr>
      <w:keepNext/>
      <w:keepLines/>
      <w:spacing w:before="240" w:after="80"/>
      <w:outlineLvl w:val="5"/>
    </w:pPr>
    <w:rPr>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E3C07"/>
    <w:pPr>
      <w:keepNext/>
      <w:keepLines/>
      <w:spacing w:after="60"/>
    </w:pPr>
    <w:rPr>
      <w:sz w:val="52"/>
      <w:szCs w:val="52"/>
    </w:rPr>
  </w:style>
  <w:style w:type="paragraph" w:styleId="Subtitle">
    <w:name w:val="Subtitle"/>
    <w:basedOn w:val="Normal"/>
    <w:next w:val="Normal"/>
    <w:link w:val="SubtitleChar"/>
    <w:qFormat/>
    <w:rsid w:val="004E3C07"/>
    <w:pPr>
      <w:keepNext/>
      <w:keepLines/>
      <w:spacing w:after="320"/>
    </w:pPr>
    <w:rPr>
      <w:color w:val="auto"/>
      <w:sz w:val="30"/>
      <w:szCs w:val="30"/>
    </w:rPr>
  </w:style>
  <w:style w:type="paragraph" w:styleId="BalloonText">
    <w:name w:val="Balloon Text"/>
    <w:basedOn w:val="Normal"/>
    <w:link w:val="BalloonTextChar"/>
    <w:uiPriority w:val="99"/>
    <w:rsid w:val="004E3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7642"/>
    <w:rPr>
      <w:rFonts w:ascii="Tahoma" w:eastAsiaTheme="minorEastAsia" w:hAnsi="Tahoma" w:cs="Tahoma"/>
      <w:sz w:val="16"/>
      <w:szCs w:val="16"/>
      <w:lang w:val="it-IT"/>
    </w:rPr>
  </w:style>
  <w:style w:type="paragraph" w:styleId="Header">
    <w:name w:val="header"/>
    <w:basedOn w:val="Normal"/>
    <w:link w:val="HeaderChar"/>
    <w:uiPriority w:val="99"/>
    <w:rsid w:val="004E3C07"/>
    <w:pPr>
      <w:tabs>
        <w:tab w:val="center" w:pos="4513"/>
        <w:tab w:val="right" w:pos="9026"/>
      </w:tabs>
      <w:spacing w:line="240" w:lineRule="auto"/>
    </w:pPr>
  </w:style>
  <w:style w:type="character" w:customStyle="1" w:styleId="HeaderChar">
    <w:name w:val="Header Char"/>
    <w:basedOn w:val="DefaultParagraphFont"/>
    <w:link w:val="Header"/>
    <w:uiPriority w:val="99"/>
    <w:rsid w:val="00BE1C8C"/>
    <w:rPr>
      <w:rFonts w:eastAsiaTheme="minorEastAsia"/>
      <w:lang w:val="it-IT"/>
    </w:rPr>
  </w:style>
  <w:style w:type="paragraph" w:styleId="Footer">
    <w:name w:val="footer"/>
    <w:basedOn w:val="Normal"/>
    <w:link w:val="FooterChar"/>
    <w:uiPriority w:val="99"/>
    <w:rsid w:val="004E3C07"/>
    <w:pPr>
      <w:tabs>
        <w:tab w:val="center" w:pos="4513"/>
        <w:tab w:val="right" w:pos="9026"/>
      </w:tabs>
      <w:spacing w:line="240" w:lineRule="auto"/>
    </w:pPr>
  </w:style>
  <w:style w:type="character" w:customStyle="1" w:styleId="FooterChar">
    <w:name w:val="Footer Char"/>
    <w:basedOn w:val="DefaultParagraphFont"/>
    <w:link w:val="Footer"/>
    <w:uiPriority w:val="99"/>
    <w:rsid w:val="00BE1C8C"/>
    <w:rPr>
      <w:rFonts w:eastAsiaTheme="minorEastAsia"/>
      <w:lang w:val="it-IT"/>
    </w:rPr>
  </w:style>
  <w:style w:type="character" w:styleId="CommentReference">
    <w:name w:val="annotation reference"/>
    <w:basedOn w:val="DefaultParagraphFont"/>
    <w:uiPriority w:val="99"/>
    <w:rsid w:val="004E3C07"/>
    <w:rPr>
      <w:rFonts w:ascii="Times New Roman" w:hAnsi="Times New Roman" w:cs="Times New Roman"/>
      <w:sz w:val="16"/>
      <w:szCs w:val="16"/>
    </w:rPr>
  </w:style>
  <w:style w:type="paragraph" w:styleId="CommentText">
    <w:name w:val="annotation text"/>
    <w:basedOn w:val="Normal"/>
    <w:link w:val="CommentTextChar"/>
    <w:uiPriority w:val="99"/>
    <w:rsid w:val="004E3C07"/>
    <w:pPr>
      <w:spacing w:line="240" w:lineRule="auto"/>
    </w:pPr>
    <w:rPr>
      <w:sz w:val="20"/>
      <w:szCs w:val="20"/>
    </w:rPr>
  </w:style>
  <w:style w:type="character" w:customStyle="1" w:styleId="CommentTextChar">
    <w:name w:val="Comment Text Char"/>
    <w:basedOn w:val="DefaultParagraphFont"/>
    <w:link w:val="CommentText"/>
    <w:uiPriority w:val="99"/>
    <w:rsid w:val="00152470"/>
    <w:rPr>
      <w:rFonts w:eastAsiaTheme="minorEastAsia"/>
      <w:sz w:val="20"/>
      <w:szCs w:val="20"/>
      <w:lang w:val="it-IT"/>
    </w:rPr>
  </w:style>
  <w:style w:type="paragraph" w:styleId="CommentSubject">
    <w:name w:val="annotation subject"/>
    <w:basedOn w:val="CommentText"/>
    <w:next w:val="CommentText"/>
    <w:link w:val="CommentSubjectChar"/>
    <w:uiPriority w:val="99"/>
    <w:rsid w:val="004E3C07"/>
    <w:rPr>
      <w:b/>
      <w:bCs/>
    </w:rPr>
  </w:style>
  <w:style w:type="character" w:customStyle="1" w:styleId="CommentSubjectChar">
    <w:name w:val="Comment Subject Char"/>
    <w:basedOn w:val="CommentTextChar"/>
    <w:link w:val="CommentSubject"/>
    <w:uiPriority w:val="99"/>
    <w:rsid w:val="00152470"/>
    <w:rPr>
      <w:rFonts w:eastAsiaTheme="minorEastAsia"/>
      <w:b/>
      <w:bCs/>
      <w:sz w:val="20"/>
      <w:szCs w:val="20"/>
      <w:lang w:val="it-IT"/>
    </w:rPr>
  </w:style>
  <w:style w:type="paragraph" w:styleId="ListParagraph">
    <w:name w:val="List Paragraph"/>
    <w:basedOn w:val="Normal"/>
    <w:uiPriority w:val="34"/>
    <w:qFormat/>
    <w:rsid w:val="004E3C07"/>
    <w:pPr>
      <w:ind w:left="720"/>
    </w:pPr>
  </w:style>
  <w:style w:type="paragraph" w:styleId="NormalWeb">
    <w:name w:val="Normal (Web)"/>
    <w:basedOn w:val="Normal"/>
    <w:uiPriority w:val="99"/>
    <w:rsid w:val="004E3C07"/>
    <w:pPr>
      <w:spacing w:before="100" w:beforeAutospacing="1" w:after="100" w:afterAutospacing="1" w:line="240" w:lineRule="auto"/>
    </w:pPr>
    <w:rPr>
      <w:rFonts w:ascii="Times New Roman" w:hAnsi="Times New Roman" w:cs="Times New Roman"/>
      <w:color w:val="auto"/>
      <w:sz w:val="24"/>
      <w:szCs w:val="24"/>
      <w:lang w:val="en-US" w:eastAsia="en-US"/>
    </w:rPr>
  </w:style>
  <w:style w:type="character" w:styleId="Hyperlink">
    <w:name w:val="Hyperlink"/>
    <w:basedOn w:val="DefaultParagraphFont"/>
    <w:uiPriority w:val="99"/>
    <w:rsid w:val="004E3C07"/>
    <w:rPr>
      <w:rFonts w:ascii="Times New Roman" w:hAnsi="Times New Roman" w:cs="Times New Roman"/>
      <w:color w:val="0000FF"/>
      <w:u w:val="single"/>
    </w:rPr>
  </w:style>
  <w:style w:type="paragraph" w:styleId="Revision">
    <w:name w:val="Revision"/>
    <w:hidden/>
    <w:uiPriority w:val="99"/>
    <w:rsid w:val="004E3C07"/>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TOC1">
    <w:name w:val="toc 1"/>
    <w:basedOn w:val="Normal"/>
    <w:next w:val="Normal"/>
    <w:autoRedefine/>
    <w:uiPriority w:val="39"/>
    <w:rsid w:val="004E3C07"/>
    <w:pPr>
      <w:spacing w:after="100"/>
    </w:pPr>
  </w:style>
  <w:style w:type="paragraph" w:styleId="TOC2">
    <w:name w:val="toc 2"/>
    <w:basedOn w:val="Normal"/>
    <w:next w:val="Normal"/>
    <w:autoRedefine/>
    <w:uiPriority w:val="39"/>
    <w:rsid w:val="004E3C07"/>
    <w:pPr>
      <w:spacing w:after="100"/>
      <w:ind w:left="220"/>
    </w:pPr>
  </w:style>
  <w:style w:type="paragraph" w:styleId="TOC3">
    <w:name w:val="toc 3"/>
    <w:basedOn w:val="Normal"/>
    <w:next w:val="Normal"/>
    <w:autoRedefine/>
    <w:uiPriority w:val="39"/>
    <w:rsid w:val="004E3C07"/>
    <w:pPr>
      <w:spacing w:after="100"/>
      <w:ind w:left="440"/>
    </w:pPr>
  </w:style>
  <w:style w:type="character" w:customStyle="1" w:styleId="Heading1Char">
    <w:name w:val="Heading 1 Char"/>
    <w:basedOn w:val="DefaultParagraphFont"/>
    <w:link w:val="Heading1"/>
    <w:rsid w:val="00061861"/>
    <w:rPr>
      <w:rFonts w:eastAsiaTheme="minorEastAsia"/>
      <w:sz w:val="40"/>
      <w:szCs w:val="40"/>
      <w:lang w:val="it-IT"/>
    </w:rPr>
  </w:style>
  <w:style w:type="character" w:customStyle="1" w:styleId="Heading2Char">
    <w:name w:val="Heading 2 Char"/>
    <w:basedOn w:val="DefaultParagraphFont"/>
    <w:link w:val="Heading2"/>
    <w:rsid w:val="00061861"/>
    <w:rPr>
      <w:rFonts w:eastAsiaTheme="minorEastAsia"/>
      <w:sz w:val="32"/>
      <w:szCs w:val="32"/>
      <w:lang w:val="it-IT"/>
    </w:rPr>
  </w:style>
  <w:style w:type="character" w:customStyle="1" w:styleId="Heading3Char">
    <w:name w:val="Heading 3 Char"/>
    <w:basedOn w:val="DefaultParagraphFont"/>
    <w:link w:val="Heading3"/>
    <w:rsid w:val="00061861"/>
    <w:rPr>
      <w:rFonts w:eastAsiaTheme="minorEastAsia"/>
      <w:color w:val="434343"/>
      <w:sz w:val="28"/>
      <w:szCs w:val="28"/>
      <w:lang w:val="it-IT"/>
    </w:rPr>
  </w:style>
  <w:style w:type="character" w:customStyle="1" w:styleId="Heading4Char">
    <w:name w:val="Heading 4 Char"/>
    <w:basedOn w:val="DefaultParagraphFont"/>
    <w:link w:val="Heading4"/>
    <w:rsid w:val="00061861"/>
    <w:rPr>
      <w:rFonts w:eastAsiaTheme="minorEastAsia"/>
      <w:color w:val="auto"/>
      <w:sz w:val="24"/>
      <w:szCs w:val="24"/>
      <w:lang w:val="it-IT"/>
    </w:rPr>
  </w:style>
  <w:style w:type="character" w:customStyle="1" w:styleId="Heading5Char">
    <w:name w:val="Heading 5 Char"/>
    <w:basedOn w:val="DefaultParagraphFont"/>
    <w:link w:val="Heading5"/>
    <w:rsid w:val="00061861"/>
    <w:rPr>
      <w:rFonts w:eastAsiaTheme="minorEastAsia"/>
      <w:color w:val="auto"/>
      <w:lang w:val="it-IT"/>
    </w:rPr>
  </w:style>
  <w:style w:type="character" w:customStyle="1" w:styleId="Heading6Char">
    <w:name w:val="Heading 6 Char"/>
    <w:basedOn w:val="DefaultParagraphFont"/>
    <w:link w:val="Heading6"/>
    <w:rsid w:val="00061861"/>
    <w:rPr>
      <w:rFonts w:eastAsiaTheme="minorEastAsia"/>
      <w:i/>
      <w:iCs/>
      <w:color w:val="auto"/>
      <w:lang w:val="it-IT"/>
    </w:rPr>
  </w:style>
  <w:style w:type="character" w:customStyle="1" w:styleId="TitleChar">
    <w:name w:val="Title Char"/>
    <w:basedOn w:val="DefaultParagraphFont"/>
    <w:link w:val="Title"/>
    <w:rsid w:val="00061861"/>
    <w:rPr>
      <w:rFonts w:eastAsiaTheme="minorEastAsia"/>
      <w:sz w:val="52"/>
      <w:szCs w:val="52"/>
      <w:lang w:val="it-IT"/>
    </w:rPr>
  </w:style>
  <w:style w:type="character" w:customStyle="1" w:styleId="SubtitleChar">
    <w:name w:val="Subtitle Char"/>
    <w:basedOn w:val="DefaultParagraphFont"/>
    <w:link w:val="Subtitle"/>
    <w:rsid w:val="00061861"/>
    <w:rPr>
      <w:rFonts w:eastAsiaTheme="minorEastAsia"/>
      <w:color w:val="auto"/>
      <w:sz w:val="30"/>
      <w:szCs w:val="30"/>
      <w:lang w:val="it-IT"/>
    </w:rPr>
  </w:style>
  <w:style w:type="table" w:styleId="TableGrid">
    <w:name w:val="Table Grid"/>
    <w:basedOn w:val="TableNormal"/>
    <w:uiPriority w:val="59"/>
    <w:rsid w:val="00E66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55A9"/>
    <w:pPr>
      <w:spacing w:line="240" w:lineRule="auto"/>
    </w:pPr>
    <w:rPr>
      <w:sz w:val="20"/>
      <w:szCs w:val="20"/>
    </w:rPr>
  </w:style>
  <w:style w:type="character" w:customStyle="1" w:styleId="FootnoteTextChar">
    <w:name w:val="Footnote Text Char"/>
    <w:basedOn w:val="DefaultParagraphFont"/>
    <w:link w:val="FootnoteText"/>
    <w:uiPriority w:val="99"/>
    <w:semiHidden/>
    <w:rsid w:val="00D855A9"/>
    <w:rPr>
      <w:rFonts w:eastAsiaTheme="minorEastAsia"/>
      <w:sz w:val="20"/>
      <w:szCs w:val="20"/>
      <w:lang w:val="it-IT"/>
    </w:rPr>
  </w:style>
  <w:style w:type="character" w:styleId="FootnoteReference">
    <w:name w:val="footnote reference"/>
    <w:basedOn w:val="DefaultParagraphFont"/>
    <w:uiPriority w:val="99"/>
    <w:semiHidden/>
    <w:unhideWhenUsed/>
    <w:rsid w:val="00D855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a"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C07"/>
    <w:pPr>
      <w:pBdr>
        <w:top w:val="none" w:sz="0" w:space="0" w:color="auto"/>
        <w:left w:val="none" w:sz="0" w:space="0" w:color="auto"/>
        <w:bottom w:val="none" w:sz="0" w:space="0" w:color="auto"/>
        <w:right w:val="none" w:sz="0" w:space="0" w:color="auto"/>
        <w:between w:val="none" w:sz="0" w:space="0" w:color="auto"/>
      </w:pBdr>
    </w:pPr>
    <w:rPr>
      <w:rFonts w:eastAsiaTheme="minorEastAsia"/>
      <w:lang w:val="it-IT"/>
    </w:rPr>
  </w:style>
  <w:style w:type="paragraph" w:styleId="Heading1">
    <w:name w:val="heading 1"/>
    <w:basedOn w:val="Normal"/>
    <w:next w:val="Normal"/>
    <w:link w:val="Heading1Char"/>
    <w:qFormat/>
    <w:rsid w:val="004E3C07"/>
    <w:pPr>
      <w:keepNext/>
      <w:keepLines/>
      <w:spacing w:before="400" w:after="120"/>
      <w:outlineLvl w:val="0"/>
    </w:pPr>
    <w:rPr>
      <w:sz w:val="40"/>
      <w:szCs w:val="40"/>
    </w:rPr>
  </w:style>
  <w:style w:type="paragraph" w:styleId="Heading2">
    <w:name w:val="heading 2"/>
    <w:basedOn w:val="Normal"/>
    <w:next w:val="Normal"/>
    <w:link w:val="Heading2Char"/>
    <w:qFormat/>
    <w:rsid w:val="004E3C07"/>
    <w:pPr>
      <w:keepNext/>
      <w:keepLines/>
      <w:spacing w:before="360" w:after="120"/>
      <w:outlineLvl w:val="1"/>
    </w:pPr>
    <w:rPr>
      <w:sz w:val="32"/>
      <w:szCs w:val="32"/>
    </w:rPr>
  </w:style>
  <w:style w:type="paragraph" w:styleId="Heading3">
    <w:name w:val="heading 3"/>
    <w:basedOn w:val="Normal"/>
    <w:next w:val="Normal"/>
    <w:link w:val="Heading3Char"/>
    <w:qFormat/>
    <w:rsid w:val="004E3C07"/>
    <w:pPr>
      <w:keepNext/>
      <w:keepLines/>
      <w:spacing w:before="320" w:after="80"/>
      <w:outlineLvl w:val="2"/>
    </w:pPr>
    <w:rPr>
      <w:color w:val="434343"/>
      <w:sz w:val="28"/>
      <w:szCs w:val="28"/>
    </w:rPr>
  </w:style>
  <w:style w:type="paragraph" w:styleId="Heading4">
    <w:name w:val="heading 4"/>
    <w:basedOn w:val="Normal"/>
    <w:next w:val="Normal"/>
    <w:link w:val="Heading4Char"/>
    <w:qFormat/>
    <w:rsid w:val="004E3C07"/>
    <w:pPr>
      <w:keepNext/>
      <w:keepLines/>
      <w:spacing w:before="280" w:after="80"/>
      <w:outlineLvl w:val="3"/>
    </w:pPr>
    <w:rPr>
      <w:color w:val="auto"/>
      <w:sz w:val="24"/>
      <w:szCs w:val="24"/>
    </w:rPr>
  </w:style>
  <w:style w:type="paragraph" w:styleId="Heading5">
    <w:name w:val="heading 5"/>
    <w:basedOn w:val="Normal"/>
    <w:next w:val="Normal"/>
    <w:link w:val="Heading5Char"/>
    <w:qFormat/>
    <w:rsid w:val="004E3C07"/>
    <w:pPr>
      <w:keepNext/>
      <w:keepLines/>
      <w:spacing w:before="240" w:after="80"/>
      <w:outlineLvl w:val="4"/>
    </w:pPr>
    <w:rPr>
      <w:color w:val="auto"/>
    </w:rPr>
  </w:style>
  <w:style w:type="paragraph" w:styleId="Heading6">
    <w:name w:val="heading 6"/>
    <w:basedOn w:val="Normal"/>
    <w:next w:val="Normal"/>
    <w:link w:val="Heading6Char"/>
    <w:qFormat/>
    <w:rsid w:val="004E3C07"/>
    <w:pPr>
      <w:keepNext/>
      <w:keepLines/>
      <w:spacing w:before="240" w:after="80"/>
      <w:outlineLvl w:val="5"/>
    </w:pPr>
    <w:rPr>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E3C07"/>
    <w:pPr>
      <w:keepNext/>
      <w:keepLines/>
      <w:spacing w:after="60"/>
    </w:pPr>
    <w:rPr>
      <w:sz w:val="52"/>
      <w:szCs w:val="52"/>
    </w:rPr>
  </w:style>
  <w:style w:type="paragraph" w:styleId="Subtitle">
    <w:name w:val="Subtitle"/>
    <w:basedOn w:val="Normal"/>
    <w:next w:val="Normal"/>
    <w:link w:val="SubtitleChar"/>
    <w:qFormat/>
    <w:rsid w:val="004E3C07"/>
    <w:pPr>
      <w:keepNext/>
      <w:keepLines/>
      <w:spacing w:after="320"/>
    </w:pPr>
    <w:rPr>
      <w:color w:val="auto"/>
      <w:sz w:val="30"/>
      <w:szCs w:val="30"/>
    </w:rPr>
  </w:style>
  <w:style w:type="paragraph" w:styleId="BalloonText">
    <w:name w:val="Balloon Text"/>
    <w:basedOn w:val="Normal"/>
    <w:link w:val="BalloonTextChar"/>
    <w:uiPriority w:val="99"/>
    <w:rsid w:val="004E3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7642"/>
    <w:rPr>
      <w:rFonts w:ascii="Tahoma" w:eastAsiaTheme="minorEastAsia" w:hAnsi="Tahoma" w:cs="Tahoma"/>
      <w:sz w:val="16"/>
      <w:szCs w:val="16"/>
      <w:lang w:val="it-IT"/>
    </w:rPr>
  </w:style>
  <w:style w:type="paragraph" w:styleId="Header">
    <w:name w:val="header"/>
    <w:basedOn w:val="Normal"/>
    <w:link w:val="HeaderChar"/>
    <w:uiPriority w:val="99"/>
    <w:rsid w:val="004E3C07"/>
    <w:pPr>
      <w:tabs>
        <w:tab w:val="center" w:pos="4513"/>
        <w:tab w:val="right" w:pos="9026"/>
      </w:tabs>
      <w:spacing w:line="240" w:lineRule="auto"/>
    </w:pPr>
  </w:style>
  <w:style w:type="character" w:customStyle="1" w:styleId="HeaderChar">
    <w:name w:val="Header Char"/>
    <w:basedOn w:val="DefaultParagraphFont"/>
    <w:link w:val="Header"/>
    <w:uiPriority w:val="99"/>
    <w:rsid w:val="00BE1C8C"/>
    <w:rPr>
      <w:rFonts w:eastAsiaTheme="minorEastAsia"/>
      <w:lang w:val="it-IT"/>
    </w:rPr>
  </w:style>
  <w:style w:type="paragraph" w:styleId="Footer">
    <w:name w:val="footer"/>
    <w:basedOn w:val="Normal"/>
    <w:link w:val="FooterChar"/>
    <w:uiPriority w:val="99"/>
    <w:rsid w:val="004E3C07"/>
    <w:pPr>
      <w:tabs>
        <w:tab w:val="center" w:pos="4513"/>
        <w:tab w:val="right" w:pos="9026"/>
      </w:tabs>
      <w:spacing w:line="240" w:lineRule="auto"/>
    </w:pPr>
  </w:style>
  <w:style w:type="character" w:customStyle="1" w:styleId="FooterChar">
    <w:name w:val="Footer Char"/>
    <w:basedOn w:val="DefaultParagraphFont"/>
    <w:link w:val="Footer"/>
    <w:uiPriority w:val="99"/>
    <w:rsid w:val="00BE1C8C"/>
    <w:rPr>
      <w:rFonts w:eastAsiaTheme="minorEastAsia"/>
      <w:lang w:val="it-IT"/>
    </w:rPr>
  </w:style>
  <w:style w:type="character" w:styleId="CommentReference">
    <w:name w:val="annotation reference"/>
    <w:basedOn w:val="DefaultParagraphFont"/>
    <w:uiPriority w:val="99"/>
    <w:rsid w:val="004E3C07"/>
    <w:rPr>
      <w:rFonts w:ascii="Times New Roman" w:hAnsi="Times New Roman" w:cs="Times New Roman"/>
      <w:sz w:val="16"/>
      <w:szCs w:val="16"/>
    </w:rPr>
  </w:style>
  <w:style w:type="paragraph" w:styleId="CommentText">
    <w:name w:val="annotation text"/>
    <w:basedOn w:val="Normal"/>
    <w:link w:val="CommentTextChar"/>
    <w:uiPriority w:val="99"/>
    <w:rsid w:val="004E3C07"/>
    <w:pPr>
      <w:spacing w:line="240" w:lineRule="auto"/>
    </w:pPr>
    <w:rPr>
      <w:sz w:val="20"/>
      <w:szCs w:val="20"/>
    </w:rPr>
  </w:style>
  <w:style w:type="character" w:customStyle="1" w:styleId="CommentTextChar">
    <w:name w:val="Comment Text Char"/>
    <w:basedOn w:val="DefaultParagraphFont"/>
    <w:link w:val="CommentText"/>
    <w:uiPriority w:val="99"/>
    <w:rsid w:val="00152470"/>
    <w:rPr>
      <w:rFonts w:eastAsiaTheme="minorEastAsia"/>
      <w:sz w:val="20"/>
      <w:szCs w:val="20"/>
      <w:lang w:val="it-IT"/>
    </w:rPr>
  </w:style>
  <w:style w:type="paragraph" w:styleId="CommentSubject">
    <w:name w:val="annotation subject"/>
    <w:basedOn w:val="CommentText"/>
    <w:next w:val="CommentText"/>
    <w:link w:val="CommentSubjectChar"/>
    <w:uiPriority w:val="99"/>
    <w:rsid w:val="004E3C07"/>
    <w:rPr>
      <w:b/>
      <w:bCs/>
    </w:rPr>
  </w:style>
  <w:style w:type="character" w:customStyle="1" w:styleId="CommentSubjectChar">
    <w:name w:val="Comment Subject Char"/>
    <w:basedOn w:val="CommentTextChar"/>
    <w:link w:val="CommentSubject"/>
    <w:uiPriority w:val="99"/>
    <w:rsid w:val="00152470"/>
    <w:rPr>
      <w:rFonts w:eastAsiaTheme="minorEastAsia"/>
      <w:b/>
      <w:bCs/>
      <w:sz w:val="20"/>
      <w:szCs w:val="20"/>
      <w:lang w:val="it-IT"/>
    </w:rPr>
  </w:style>
  <w:style w:type="paragraph" w:styleId="ListParagraph">
    <w:name w:val="List Paragraph"/>
    <w:basedOn w:val="Normal"/>
    <w:uiPriority w:val="34"/>
    <w:qFormat/>
    <w:rsid w:val="004E3C07"/>
    <w:pPr>
      <w:ind w:left="720"/>
    </w:pPr>
  </w:style>
  <w:style w:type="paragraph" w:styleId="NormalWeb">
    <w:name w:val="Normal (Web)"/>
    <w:basedOn w:val="Normal"/>
    <w:uiPriority w:val="99"/>
    <w:rsid w:val="004E3C07"/>
    <w:pPr>
      <w:spacing w:before="100" w:beforeAutospacing="1" w:after="100" w:afterAutospacing="1" w:line="240" w:lineRule="auto"/>
    </w:pPr>
    <w:rPr>
      <w:rFonts w:ascii="Times New Roman" w:hAnsi="Times New Roman" w:cs="Times New Roman"/>
      <w:color w:val="auto"/>
      <w:sz w:val="24"/>
      <w:szCs w:val="24"/>
      <w:lang w:val="en-US" w:eastAsia="en-US"/>
    </w:rPr>
  </w:style>
  <w:style w:type="character" w:styleId="Hyperlink">
    <w:name w:val="Hyperlink"/>
    <w:basedOn w:val="DefaultParagraphFont"/>
    <w:uiPriority w:val="99"/>
    <w:rsid w:val="004E3C07"/>
    <w:rPr>
      <w:rFonts w:ascii="Times New Roman" w:hAnsi="Times New Roman" w:cs="Times New Roman"/>
      <w:color w:val="0000FF"/>
      <w:u w:val="single"/>
    </w:rPr>
  </w:style>
  <w:style w:type="paragraph" w:styleId="Revision">
    <w:name w:val="Revision"/>
    <w:hidden/>
    <w:uiPriority w:val="99"/>
    <w:rsid w:val="004E3C07"/>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TOC1">
    <w:name w:val="toc 1"/>
    <w:basedOn w:val="Normal"/>
    <w:next w:val="Normal"/>
    <w:autoRedefine/>
    <w:uiPriority w:val="39"/>
    <w:rsid w:val="004E3C07"/>
    <w:pPr>
      <w:spacing w:after="100"/>
    </w:pPr>
  </w:style>
  <w:style w:type="paragraph" w:styleId="TOC2">
    <w:name w:val="toc 2"/>
    <w:basedOn w:val="Normal"/>
    <w:next w:val="Normal"/>
    <w:autoRedefine/>
    <w:uiPriority w:val="39"/>
    <w:rsid w:val="004E3C07"/>
    <w:pPr>
      <w:spacing w:after="100"/>
      <w:ind w:left="220"/>
    </w:pPr>
  </w:style>
  <w:style w:type="paragraph" w:styleId="TOC3">
    <w:name w:val="toc 3"/>
    <w:basedOn w:val="Normal"/>
    <w:next w:val="Normal"/>
    <w:autoRedefine/>
    <w:uiPriority w:val="39"/>
    <w:rsid w:val="004E3C07"/>
    <w:pPr>
      <w:spacing w:after="100"/>
      <w:ind w:left="440"/>
    </w:pPr>
  </w:style>
  <w:style w:type="character" w:customStyle="1" w:styleId="Heading1Char">
    <w:name w:val="Heading 1 Char"/>
    <w:basedOn w:val="DefaultParagraphFont"/>
    <w:link w:val="Heading1"/>
    <w:rsid w:val="00061861"/>
    <w:rPr>
      <w:rFonts w:eastAsiaTheme="minorEastAsia"/>
      <w:sz w:val="40"/>
      <w:szCs w:val="40"/>
      <w:lang w:val="it-IT"/>
    </w:rPr>
  </w:style>
  <w:style w:type="character" w:customStyle="1" w:styleId="Heading2Char">
    <w:name w:val="Heading 2 Char"/>
    <w:basedOn w:val="DefaultParagraphFont"/>
    <w:link w:val="Heading2"/>
    <w:rsid w:val="00061861"/>
    <w:rPr>
      <w:rFonts w:eastAsiaTheme="minorEastAsia"/>
      <w:sz w:val="32"/>
      <w:szCs w:val="32"/>
      <w:lang w:val="it-IT"/>
    </w:rPr>
  </w:style>
  <w:style w:type="character" w:customStyle="1" w:styleId="Heading3Char">
    <w:name w:val="Heading 3 Char"/>
    <w:basedOn w:val="DefaultParagraphFont"/>
    <w:link w:val="Heading3"/>
    <w:rsid w:val="00061861"/>
    <w:rPr>
      <w:rFonts w:eastAsiaTheme="minorEastAsia"/>
      <w:color w:val="434343"/>
      <w:sz w:val="28"/>
      <w:szCs w:val="28"/>
      <w:lang w:val="it-IT"/>
    </w:rPr>
  </w:style>
  <w:style w:type="character" w:customStyle="1" w:styleId="Heading4Char">
    <w:name w:val="Heading 4 Char"/>
    <w:basedOn w:val="DefaultParagraphFont"/>
    <w:link w:val="Heading4"/>
    <w:rsid w:val="00061861"/>
    <w:rPr>
      <w:rFonts w:eastAsiaTheme="minorEastAsia"/>
      <w:color w:val="auto"/>
      <w:sz w:val="24"/>
      <w:szCs w:val="24"/>
      <w:lang w:val="it-IT"/>
    </w:rPr>
  </w:style>
  <w:style w:type="character" w:customStyle="1" w:styleId="Heading5Char">
    <w:name w:val="Heading 5 Char"/>
    <w:basedOn w:val="DefaultParagraphFont"/>
    <w:link w:val="Heading5"/>
    <w:rsid w:val="00061861"/>
    <w:rPr>
      <w:rFonts w:eastAsiaTheme="minorEastAsia"/>
      <w:color w:val="auto"/>
      <w:lang w:val="it-IT"/>
    </w:rPr>
  </w:style>
  <w:style w:type="character" w:customStyle="1" w:styleId="Heading6Char">
    <w:name w:val="Heading 6 Char"/>
    <w:basedOn w:val="DefaultParagraphFont"/>
    <w:link w:val="Heading6"/>
    <w:rsid w:val="00061861"/>
    <w:rPr>
      <w:rFonts w:eastAsiaTheme="minorEastAsia"/>
      <w:i/>
      <w:iCs/>
      <w:color w:val="auto"/>
      <w:lang w:val="it-IT"/>
    </w:rPr>
  </w:style>
  <w:style w:type="character" w:customStyle="1" w:styleId="TitleChar">
    <w:name w:val="Title Char"/>
    <w:basedOn w:val="DefaultParagraphFont"/>
    <w:link w:val="Title"/>
    <w:rsid w:val="00061861"/>
    <w:rPr>
      <w:rFonts w:eastAsiaTheme="minorEastAsia"/>
      <w:sz w:val="52"/>
      <w:szCs w:val="52"/>
      <w:lang w:val="it-IT"/>
    </w:rPr>
  </w:style>
  <w:style w:type="character" w:customStyle="1" w:styleId="SubtitleChar">
    <w:name w:val="Subtitle Char"/>
    <w:basedOn w:val="DefaultParagraphFont"/>
    <w:link w:val="Subtitle"/>
    <w:rsid w:val="00061861"/>
    <w:rPr>
      <w:rFonts w:eastAsiaTheme="minorEastAsia"/>
      <w:color w:val="auto"/>
      <w:sz w:val="30"/>
      <w:szCs w:val="30"/>
      <w:lang w:val="it-IT"/>
    </w:rPr>
  </w:style>
  <w:style w:type="table" w:styleId="TableGrid">
    <w:name w:val="Table Grid"/>
    <w:basedOn w:val="TableNormal"/>
    <w:uiPriority w:val="59"/>
    <w:rsid w:val="00E66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55A9"/>
    <w:pPr>
      <w:spacing w:line="240" w:lineRule="auto"/>
    </w:pPr>
    <w:rPr>
      <w:sz w:val="20"/>
      <w:szCs w:val="20"/>
    </w:rPr>
  </w:style>
  <w:style w:type="character" w:customStyle="1" w:styleId="FootnoteTextChar">
    <w:name w:val="Footnote Text Char"/>
    <w:basedOn w:val="DefaultParagraphFont"/>
    <w:link w:val="FootnoteText"/>
    <w:uiPriority w:val="99"/>
    <w:semiHidden/>
    <w:rsid w:val="00D855A9"/>
    <w:rPr>
      <w:rFonts w:eastAsiaTheme="minorEastAsia"/>
      <w:sz w:val="20"/>
      <w:szCs w:val="20"/>
      <w:lang w:val="it-IT"/>
    </w:rPr>
  </w:style>
  <w:style w:type="character" w:styleId="FootnoteReference">
    <w:name w:val="footnote reference"/>
    <w:basedOn w:val="DefaultParagraphFont"/>
    <w:uiPriority w:val="99"/>
    <w:semiHidden/>
    <w:unhideWhenUsed/>
    <w:rsid w:val="00D85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6404">
      <w:bodyDiv w:val="1"/>
      <w:marLeft w:val="0"/>
      <w:marRight w:val="0"/>
      <w:marTop w:val="0"/>
      <w:marBottom w:val="0"/>
      <w:divBdr>
        <w:top w:val="none" w:sz="0" w:space="0" w:color="auto"/>
        <w:left w:val="none" w:sz="0" w:space="0" w:color="auto"/>
        <w:bottom w:val="none" w:sz="0" w:space="0" w:color="auto"/>
        <w:right w:val="none" w:sz="0" w:space="0" w:color="auto"/>
      </w:divBdr>
    </w:div>
    <w:div w:id="435952513">
      <w:bodyDiv w:val="1"/>
      <w:marLeft w:val="0"/>
      <w:marRight w:val="0"/>
      <w:marTop w:val="0"/>
      <w:marBottom w:val="0"/>
      <w:divBdr>
        <w:top w:val="none" w:sz="0" w:space="0" w:color="auto"/>
        <w:left w:val="none" w:sz="0" w:space="0" w:color="auto"/>
        <w:bottom w:val="none" w:sz="0" w:space="0" w:color="auto"/>
        <w:right w:val="none" w:sz="0" w:space="0" w:color="auto"/>
      </w:divBdr>
    </w:div>
    <w:div w:id="729380961">
      <w:bodyDiv w:val="1"/>
      <w:marLeft w:val="0"/>
      <w:marRight w:val="0"/>
      <w:marTop w:val="0"/>
      <w:marBottom w:val="0"/>
      <w:divBdr>
        <w:top w:val="none" w:sz="0" w:space="0" w:color="auto"/>
        <w:left w:val="none" w:sz="0" w:space="0" w:color="auto"/>
        <w:bottom w:val="none" w:sz="0" w:space="0" w:color="auto"/>
        <w:right w:val="none" w:sz="0" w:space="0" w:color="auto"/>
      </w:divBdr>
    </w:div>
    <w:div w:id="1147209693">
      <w:bodyDiv w:val="1"/>
      <w:marLeft w:val="0"/>
      <w:marRight w:val="0"/>
      <w:marTop w:val="0"/>
      <w:marBottom w:val="0"/>
      <w:divBdr>
        <w:top w:val="none" w:sz="0" w:space="0" w:color="auto"/>
        <w:left w:val="none" w:sz="0" w:space="0" w:color="auto"/>
        <w:bottom w:val="none" w:sz="0" w:space="0" w:color="auto"/>
        <w:right w:val="none" w:sz="0" w:space="0" w:color="auto"/>
      </w:divBdr>
      <w:divsChild>
        <w:div w:id="203713704">
          <w:marLeft w:val="0"/>
          <w:marRight w:val="0"/>
          <w:marTop w:val="0"/>
          <w:marBottom w:val="0"/>
          <w:divBdr>
            <w:top w:val="none" w:sz="0" w:space="0" w:color="auto"/>
            <w:left w:val="none" w:sz="0" w:space="0" w:color="auto"/>
            <w:bottom w:val="none" w:sz="0" w:space="0" w:color="auto"/>
            <w:right w:val="none" w:sz="0" w:space="0" w:color="auto"/>
          </w:divBdr>
        </w:div>
        <w:div w:id="366570528">
          <w:marLeft w:val="0"/>
          <w:marRight w:val="0"/>
          <w:marTop w:val="0"/>
          <w:marBottom w:val="0"/>
          <w:divBdr>
            <w:top w:val="none" w:sz="0" w:space="0" w:color="auto"/>
            <w:left w:val="none" w:sz="0" w:space="0" w:color="auto"/>
            <w:bottom w:val="none" w:sz="0" w:space="0" w:color="auto"/>
            <w:right w:val="none" w:sz="0" w:space="0" w:color="auto"/>
          </w:divBdr>
        </w:div>
        <w:div w:id="881787321">
          <w:marLeft w:val="0"/>
          <w:marRight w:val="0"/>
          <w:marTop w:val="0"/>
          <w:marBottom w:val="0"/>
          <w:divBdr>
            <w:top w:val="none" w:sz="0" w:space="0" w:color="auto"/>
            <w:left w:val="none" w:sz="0" w:space="0" w:color="auto"/>
            <w:bottom w:val="none" w:sz="0" w:space="0" w:color="auto"/>
            <w:right w:val="none" w:sz="0" w:space="0" w:color="auto"/>
          </w:divBdr>
        </w:div>
        <w:div w:id="311296828">
          <w:marLeft w:val="0"/>
          <w:marRight w:val="0"/>
          <w:marTop w:val="0"/>
          <w:marBottom w:val="0"/>
          <w:divBdr>
            <w:top w:val="none" w:sz="0" w:space="0" w:color="auto"/>
            <w:left w:val="none" w:sz="0" w:space="0" w:color="auto"/>
            <w:bottom w:val="none" w:sz="0" w:space="0" w:color="auto"/>
            <w:right w:val="none" w:sz="0" w:space="0" w:color="auto"/>
          </w:divBdr>
        </w:div>
        <w:div w:id="509561657">
          <w:marLeft w:val="0"/>
          <w:marRight w:val="0"/>
          <w:marTop w:val="0"/>
          <w:marBottom w:val="0"/>
          <w:divBdr>
            <w:top w:val="none" w:sz="0" w:space="0" w:color="auto"/>
            <w:left w:val="none" w:sz="0" w:space="0" w:color="auto"/>
            <w:bottom w:val="none" w:sz="0" w:space="0" w:color="auto"/>
            <w:right w:val="none" w:sz="0" w:space="0" w:color="auto"/>
          </w:divBdr>
        </w:div>
        <w:div w:id="1755589200">
          <w:marLeft w:val="0"/>
          <w:marRight w:val="0"/>
          <w:marTop w:val="0"/>
          <w:marBottom w:val="0"/>
          <w:divBdr>
            <w:top w:val="none" w:sz="0" w:space="0" w:color="auto"/>
            <w:left w:val="none" w:sz="0" w:space="0" w:color="auto"/>
            <w:bottom w:val="none" w:sz="0" w:space="0" w:color="auto"/>
            <w:right w:val="none" w:sz="0" w:space="0" w:color="auto"/>
          </w:divBdr>
        </w:div>
        <w:div w:id="1526751452">
          <w:marLeft w:val="0"/>
          <w:marRight w:val="0"/>
          <w:marTop w:val="0"/>
          <w:marBottom w:val="0"/>
          <w:divBdr>
            <w:top w:val="none" w:sz="0" w:space="0" w:color="auto"/>
            <w:left w:val="none" w:sz="0" w:space="0" w:color="auto"/>
            <w:bottom w:val="none" w:sz="0" w:space="0" w:color="auto"/>
            <w:right w:val="none" w:sz="0" w:space="0" w:color="auto"/>
          </w:divBdr>
        </w:div>
        <w:div w:id="84542227">
          <w:marLeft w:val="0"/>
          <w:marRight w:val="0"/>
          <w:marTop w:val="0"/>
          <w:marBottom w:val="0"/>
          <w:divBdr>
            <w:top w:val="none" w:sz="0" w:space="0" w:color="auto"/>
            <w:left w:val="none" w:sz="0" w:space="0" w:color="auto"/>
            <w:bottom w:val="none" w:sz="0" w:space="0" w:color="auto"/>
            <w:right w:val="none" w:sz="0" w:space="0" w:color="auto"/>
          </w:divBdr>
        </w:div>
        <w:div w:id="2142728657">
          <w:marLeft w:val="0"/>
          <w:marRight w:val="0"/>
          <w:marTop w:val="0"/>
          <w:marBottom w:val="0"/>
          <w:divBdr>
            <w:top w:val="none" w:sz="0" w:space="0" w:color="auto"/>
            <w:left w:val="none" w:sz="0" w:space="0" w:color="auto"/>
            <w:bottom w:val="none" w:sz="0" w:space="0" w:color="auto"/>
            <w:right w:val="none" w:sz="0" w:space="0" w:color="auto"/>
          </w:divBdr>
        </w:div>
        <w:div w:id="361784429">
          <w:marLeft w:val="0"/>
          <w:marRight w:val="0"/>
          <w:marTop w:val="0"/>
          <w:marBottom w:val="0"/>
          <w:divBdr>
            <w:top w:val="none" w:sz="0" w:space="0" w:color="auto"/>
            <w:left w:val="none" w:sz="0" w:space="0" w:color="auto"/>
            <w:bottom w:val="none" w:sz="0" w:space="0" w:color="auto"/>
            <w:right w:val="none" w:sz="0" w:space="0" w:color="auto"/>
          </w:divBdr>
        </w:div>
        <w:div w:id="1622492794">
          <w:marLeft w:val="0"/>
          <w:marRight w:val="0"/>
          <w:marTop w:val="0"/>
          <w:marBottom w:val="0"/>
          <w:divBdr>
            <w:top w:val="none" w:sz="0" w:space="0" w:color="auto"/>
            <w:left w:val="none" w:sz="0" w:space="0" w:color="auto"/>
            <w:bottom w:val="none" w:sz="0" w:space="0" w:color="auto"/>
            <w:right w:val="none" w:sz="0" w:space="0" w:color="auto"/>
          </w:divBdr>
        </w:div>
        <w:div w:id="1332103652">
          <w:marLeft w:val="0"/>
          <w:marRight w:val="0"/>
          <w:marTop w:val="0"/>
          <w:marBottom w:val="0"/>
          <w:divBdr>
            <w:top w:val="none" w:sz="0" w:space="0" w:color="auto"/>
            <w:left w:val="none" w:sz="0" w:space="0" w:color="auto"/>
            <w:bottom w:val="none" w:sz="0" w:space="0" w:color="auto"/>
            <w:right w:val="none" w:sz="0" w:space="0" w:color="auto"/>
          </w:divBdr>
        </w:div>
      </w:divsChild>
    </w:div>
    <w:div w:id="1280139798">
      <w:bodyDiv w:val="1"/>
      <w:marLeft w:val="0"/>
      <w:marRight w:val="0"/>
      <w:marTop w:val="0"/>
      <w:marBottom w:val="0"/>
      <w:divBdr>
        <w:top w:val="none" w:sz="0" w:space="0" w:color="auto"/>
        <w:left w:val="none" w:sz="0" w:space="0" w:color="auto"/>
        <w:bottom w:val="none" w:sz="0" w:space="0" w:color="auto"/>
        <w:right w:val="none" w:sz="0" w:space="0" w:color="auto"/>
      </w:divBdr>
    </w:div>
    <w:div w:id="1516774249">
      <w:bodyDiv w:val="1"/>
      <w:marLeft w:val="0"/>
      <w:marRight w:val="0"/>
      <w:marTop w:val="0"/>
      <w:marBottom w:val="0"/>
      <w:divBdr>
        <w:top w:val="none" w:sz="0" w:space="0" w:color="auto"/>
        <w:left w:val="none" w:sz="0" w:space="0" w:color="auto"/>
        <w:bottom w:val="none" w:sz="0" w:space="0" w:color="auto"/>
        <w:right w:val="none" w:sz="0" w:space="0" w:color="auto"/>
      </w:divBdr>
      <w:divsChild>
        <w:div w:id="1438215866">
          <w:marLeft w:val="0"/>
          <w:marRight w:val="0"/>
          <w:marTop w:val="0"/>
          <w:marBottom w:val="0"/>
          <w:divBdr>
            <w:top w:val="none" w:sz="0" w:space="0" w:color="auto"/>
            <w:left w:val="none" w:sz="0" w:space="0" w:color="auto"/>
            <w:bottom w:val="none" w:sz="0" w:space="0" w:color="auto"/>
            <w:right w:val="none" w:sz="0" w:space="0" w:color="auto"/>
          </w:divBdr>
        </w:div>
        <w:div w:id="2057503559">
          <w:marLeft w:val="0"/>
          <w:marRight w:val="0"/>
          <w:marTop w:val="0"/>
          <w:marBottom w:val="0"/>
          <w:divBdr>
            <w:top w:val="none" w:sz="0" w:space="0" w:color="auto"/>
            <w:left w:val="none" w:sz="0" w:space="0" w:color="auto"/>
            <w:bottom w:val="none" w:sz="0" w:space="0" w:color="auto"/>
            <w:right w:val="none" w:sz="0" w:space="0" w:color="auto"/>
          </w:divBdr>
        </w:div>
        <w:div w:id="1241140589">
          <w:marLeft w:val="0"/>
          <w:marRight w:val="0"/>
          <w:marTop w:val="0"/>
          <w:marBottom w:val="0"/>
          <w:divBdr>
            <w:top w:val="none" w:sz="0" w:space="0" w:color="auto"/>
            <w:left w:val="none" w:sz="0" w:space="0" w:color="auto"/>
            <w:bottom w:val="none" w:sz="0" w:space="0" w:color="auto"/>
            <w:right w:val="none" w:sz="0" w:space="0" w:color="auto"/>
          </w:divBdr>
        </w:div>
        <w:div w:id="1600066974">
          <w:marLeft w:val="0"/>
          <w:marRight w:val="0"/>
          <w:marTop w:val="0"/>
          <w:marBottom w:val="0"/>
          <w:divBdr>
            <w:top w:val="none" w:sz="0" w:space="0" w:color="auto"/>
            <w:left w:val="none" w:sz="0" w:space="0" w:color="auto"/>
            <w:bottom w:val="none" w:sz="0" w:space="0" w:color="auto"/>
            <w:right w:val="none" w:sz="0" w:space="0" w:color="auto"/>
          </w:divBdr>
        </w:div>
        <w:div w:id="1398824652">
          <w:marLeft w:val="0"/>
          <w:marRight w:val="0"/>
          <w:marTop w:val="0"/>
          <w:marBottom w:val="0"/>
          <w:divBdr>
            <w:top w:val="none" w:sz="0" w:space="0" w:color="auto"/>
            <w:left w:val="none" w:sz="0" w:space="0" w:color="auto"/>
            <w:bottom w:val="none" w:sz="0" w:space="0" w:color="auto"/>
            <w:right w:val="none" w:sz="0" w:space="0" w:color="auto"/>
          </w:divBdr>
        </w:div>
        <w:div w:id="1867324792">
          <w:marLeft w:val="0"/>
          <w:marRight w:val="0"/>
          <w:marTop w:val="0"/>
          <w:marBottom w:val="0"/>
          <w:divBdr>
            <w:top w:val="none" w:sz="0" w:space="0" w:color="auto"/>
            <w:left w:val="none" w:sz="0" w:space="0" w:color="auto"/>
            <w:bottom w:val="none" w:sz="0" w:space="0" w:color="auto"/>
            <w:right w:val="none" w:sz="0" w:space="0" w:color="auto"/>
          </w:divBdr>
        </w:div>
        <w:div w:id="359014222">
          <w:marLeft w:val="0"/>
          <w:marRight w:val="0"/>
          <w:marTop w:val="0"/>
          <w:marBottom w:val="0"/>
          <w:divBdr>
            <w:top w:val="none" w:sz="0" w:space="0" w:color="auto"/>
            <w:left w:val="none" w:sz="0" w:space="0" w:color="auto"/>
            <w:bottom w:val="none" w:sz="0" w:space="0" w:color="auto"/>
            <w:right w:val="none" w:sz="0" w:space="0" w:color="auto"/>
          </w:divBdr>
        </w:div>
        <w:div w:id="382801275">
          <w:marLeft w:val="0"/>
          <w:marRight w:val="0"/>
          <w:marTop w:val="0"/>
          <w:marBottom w:val="0"/>
          <w:divBdr>
            <w:top w:val="none" w:sz="0" w:space="0" w:color="auto"/>
            <w:left w:val="none" w:sz="0" w:space="0" w:color="auto"/>
            <w:bottom w:val="none" w:sz="0" w:space="0" w:color="auto"/>
            <w:right w:val="none" w:sz="0" w:space="0" w:color="auto"/>
          </w:divBdr>
        </w:div>
        <w:div w:id="236088351">
          <w:marLeft w:val="0"/>
          <w:marRight w:val="0"/>
          <w:marTop w:val="0"/>
          <w:marBottom w:val="0"/>
          <w:divBdr>
            <w:top w:val="none" w:sz="0" w:space="0" w:color="auto"/>
            <w:left w:val="none" w:sz="0" w:space="0" w:color="auto"/>
            <w:bottom w:val="none" w:sz="0" w:space="0" w:color="auto"/>
            <w:right w:val="none" w:sz="0" w:space="0" w:color="auto"/>
          </w:divBdr>
        </w:div>
        <w:div w:id="313070006">
          <w:marLeft w:val="0"/>
          <w:marRight w:val="0"/>
          <w:marTop w:val="0"/>
          <w:marBottom w:val="0"/>
          <w:divBdr>
            <w:top w:val="none" w:sz="0" w:space="0" w:color="auto"/>
            <w:left w:val="none" w:sz="0" w:space="0" w:color="auto"/>
            <w:bottom w:val="none" w:sz="0" w:space="0" w:color="auto"/>
            <w:right w:val="none" w:sz="0" w:space="0" w:color="auto"/>
          </w:divBdr>
        </w:div>
        <w:div w:id="113641099">
          <w:marLeft w:val="0"/>
          <w:marRight w:val="0"/>
          <w:marTop w:val="0"/>
          <w:marBottom w:val="0"/>
          <w:divBdr>
            <w:top w:val="none" w:sz="0" w:space="0" w:color="auto"/>
            <w:left w:val="none" w:sz="0" w:space="0" w:color="auto"/>
            <w:bottom w:val="none" w:sz="0" w:space="0" w:color="auto"/>
            <w:right w:val="none" w:sz="0" w:space="0" w:color="auto"/>
          </w:divBdr>
        </w:div>
        <w:div w:id="500120943">
          <w:marLeft w:val="0"/>
          <w:marRight w:val="0"/>
          <w:marTop w:val="0"/>
          <w:marBottom w:val="0"/>
          <w:divBdr>
            <w:top w:val="none" w:sz="0" w:space="0" w:color="auto"/>
            <w:left w:val="none" w:sz="0" w:space="0" w:color="auto"/>
            <w:bottom w:val="none" w:sz="0" w:space="0" w:color="auto"/>
            <w:right w:val="none" w:sz="0" w:space="0" w:color="auto"/>
          </w:divBdr>
        </w:div>
      </w:divsChild>
    </w:div>
    <w:div w:id="1543708768">
      <w:bodyDiv w:val="1"/>
      <w:marLeft w:val="0"/>
      <w:marRight w:val="0"/>
      <w:marTop w:val="0"/>
      <w:marBottom w:val="0"/>
      <w:divBdr>
        <w:top w:val="none" w:sz="0" w:space="0" w:color="auto"/>
        <w:left w:val="none" w:sz="0" w:space="0" w:color="auto"/>
        <w:bottom w:val="none" w:sz="0" w:space="0" w:color="auto"/>
        <w:right w:val="none" w:sz="0" w:space="0" w:color="auto"/>
      </w:divBdr>
    </w:div>
    <w:div w:id="1709180278">
      <w:bodyDiv w:val="1"/>
      <w:marLeft w:val="0"/>
      <w:marRight w:val="0"/>
      <w:marTop w:val="0"/>
      <w:marBottom w:val="0"/>
      <w:divBdr>
        <w:top w:val="none" w:sz="0" w:space="0" w:color="auto"/>
        <w:left w:val="none" w:sz="0" w:space="0" w:color="auto"/>
        <w:bottom w:val="none" w:sz="0" w:space="0" w:color="auto"/>
        <w:right w:val="none" w:sz="0" w:space="0" w:color="auto"/>
      </w:divBdr>
      <w:divsChild>
        <w:div w:id="684215721">
          <w:marLeft w:val="0"/>
          <w:marRight w:val="0"/>
          <w:marTop w:val="0"/>
          <w:marBottom w:val="0"/>
          <w:divBdr>
            <w:top w:val="none" w:sz="0" w:space="0" w:color="auto"/>
            <w:left w:val="none" w:sz="0" w:space="0" w:color="auto"/>
            <w:bottom w:val="none" w:sz="0" w:space="0" w:color="auto"/>
            <w:right w:val="none" w:sz="0" w:space="0" w:color="auto"/>
          </w:divBdr>
        </w:div>
        <w:div w:id="1689718592">
          <w:marLeft w:val="0"/>
          <w:marRight w:val="0"/>
          <w:marTop w:val="0"/>
          <w:marBottom w:val="0"/>
          <w:divBdr>
            <w:top w:val="none" w:sz="0" w:space="0" w:color="auto"/>
            <w:left w:val="none" w:sz="0" w:space="0" w:color="auto"/>
            <w:bottom w:val="none" w:sz="0" w:space="0" w:color="auto"/>
            <w:right w:val="none" w:sz="0" w:space="0" w:color="auto"/>
          </w:divBdr>
        </w:div>
        <w:div w:id="187766686">
          <w:marLeft w:val="0"/>
          <w:marRight w:val="0"/>
          <w:marTop w:val="0"/>
          <w:marBottom w:val="0"/>
          <w:divBdr>
            <w:top w:val="none" w:sz="0" w:space="0" w:color="auto"/>
            <w:left w:val="none" w:sz="0" w:space="0" w:color="auto"/>
            <w:bottom w:val="none" w:sz="0" w:space="0" w:color="auto"/>
            <w:right w:val="none" w:sz="0" w:space="0" w:color="auto"/>
          </w:divBdr>
        </w:div>
        <w:div w:id="573127536">
          <w:marLeft w:val="0"/>
          <w:marRight w:val="0"/>
          <w:marTop w:val="0"/>
          <w:marBottom w:val="0"/>
          <w:divBdr>
            <w:top w:val="none" w:sz="0" w:space="0" w:color="auto"/>
            <w:left w:val="none" w:sz="0" w:space="0" w:color="auto"/>
            <w:bottom w:val="none" w:sz="0" w:space="0" w:color="auto"/>
            <w:right w:val="none" w:sz="0" w:space="0" w:color="auto"/>
          </w:divBdr>
        </w:div>
        <w:div w:id="1345935600">
          <w:marLeft w:val="0"/>
          <w:marRight w:val="0"/>
          <w:marTop w:val="0"/>
          <w:marBottom w:val="0"/>
          <w:divBdr>
            <w:top w:val="none" w:sz="0" w:space="0" w:color="auto"/>
            <w:left w:val="none" w:sz="0" w:space="0" w:color="auto"/>
            <w:bottom w:val="none" w:sz="0" w:space="0" w:color="auto"/>
            <w:right w:val="none" w:sz="0" w:space="0" w:color="auto"/>
          </w:divBdr>
        </w:div>
        <w:div w:id="539247650">
          <w:marLeft w:val="0"/>
          <w:marRight w:val="0"/>
          <w:marTop w:val="0"/>
          <w:marBottom w:val="0"/>
          <w:divBdr>
            <w:top w:val="none" w:sz="0" w:space="0" w:color="auto"/>
            <w:left w:val="none" w:sz="0" w:space="0" w:color="auto"/>
            <w:bottom w:val="none" w:sz="0" w:space="0" w:color="auto"/>
            <w:right w:val="none" w:sz="0" w:space="0" w:color="auto"/>
          </w:divBdr>
        </w:div>
        <w:div w:id="1790930888">
          <w:marLeft w:val="0"/>
          <w:marRight w:val="0"/>
          <w:marTop w:val="0"/>
          <w:marBottom w:val="0"/>
          <w:divBdr>
            <w:top w:val="none" w:sz="0" w:space="0" w:color="auto"/>
            <w:left w:val="none" w:sz="0" w:space="0" w:color="auto"/>
            <w:bottom w:val="none" w:sz="0" w:space="0" w:color="auto"/>
            <w:right w:val="none" w:sz="0" w:space="0" w:color="auto"/>
          </w:divBdr>
        </w:div>
        <w:div w:id="1948853054">
          <w:marLeft w:val="0"/>
          <w:marRight w:val="0"/>
          <w:marTop w:val="0"/>
          <w:marBottom w:val="0"/>
          <w:divBdr>
            <w:top w:val="none" w:sz="0" w:space="0" w:color="auto"/>
            <w:left w:val="none" w:sz="0" w:space="0" w:color="auto"/>
            <w:bottom w:val="none" w:sz="0" w:space="0" w:color="auto"/>
            <w:right w:val="none" w:sz="0" w:space="0" w:color="auto"/>
          </w:divBdr>
        </w:div>
        <w:div w:id="278267670">
          <w:marLeft w:val="0"/>
          <w:marRight w:val="0"/>
          <w:marTop w:val="0"/>
          <w:marBottom w:val="0"/>
          <w:divBdr>
            <w:top w:val="none" w:sz="0" w:space="0" w:color="auto"/>
            <w:left w:val="none" w:sz="0" w:space="0" w:color="auto"/>
            <w:bottom w:val="none" w:sz="0" w:space="0" w:color="auto"/>
            <w:right w:val="none" w:sz="0" w:space="0" w:color="auto"/>
          </w:divBdr>
        </w:div>
        <w:div w:id="1548643057">
          <w:marLeft w:val="0"/>
          <w:marRight w:val="0"/>
          <w:marTop w:val="0"/>
          <w:marBottom w:val="0"/>
          <w:divBdr>
            <w:top w:val="none" w:sz="0" w:space="0" w:color="auto"/>
            <w:left w:val="none" w:sz="0" w:space="0" w:color="auto"/>
            <w:bottom w:val="none" w:sz="0" w:space="0" w:color="auto"/>
            <w:right w:val="none" w:sz="0" w:space="0" w:color="auto"/>
          </w:divBdr>
        </w:div>
        <w:div w:id="1277442401">
          <w:marLeft w:val="0"/>
          <w:marRight w:val="0"/>
          <w:marTop w:val="0"/>
          <w:marBottom w:val="0"/>
          <w:divBdr>
            <w:top w:val="none" w:sz="0" w:space="0" w:color="auto"/>
            <w:left w:val="none" w:sz="0" w:space="0" w:color="auto"/>
            <w:bottom w:val="none" w:sz="0" w:space="0" w:color="auto"/>
            <w:right w:val="none" w:sz="0" w:space="0" w:color="auto"/>
          </w:divBdr>
        </w:div>
      </w:divsChild>
    </w:div>
    <w:div w:id="1846700073">
      <w:bodyDiv w:val="1"/>
      <w:marLeft w:val="0"/>
      <w:marRight w:val="0"/>
      <w:marTop w:val="0"/>
      <w:marBottom w:val="0"/>
      <w:divBdr>
        <w:top w:val="none" w:sz="0" w:space="0" w:color="auto"/>
        <w:left w:val="none" w:sz="0" w:space="0" w:color="auto"/>
        <w:bottom w:val="none" w:sz="0" w:space="0" w:color="auto"/>
        <w:right w:val="none" w:sz="0" w:space="0" w:color="auto"/>
      </w:divBdr>
      <w:divsChild>
        <w:div w:id="2087729278">
          <w:marLeft w:val="0"/>
          <w:marRight w:val="0"/>
          <w:marTop w:val="0"/>
          <w:marBottom w:val="0"/>
          <w:divBdr>
            <w:top w:val="none" w:sz="0" w:space="0" w:color="auto"/>
            <w:left w:val="none" w:sz="0" w:space="0" w:color="auto"/>
            <w:bottom w:val="none" w:sz="0" w:space="0" w:color="auto"/>
            <w:right w:val="none" w:sz="0" w:space="0" w:color="auto"/>
          </w:divBdr>
        </w:div>
        <w:div w:id="1504471707">
          <w:marLeft w:val="0"/>
          <w:marRight w:val="0"/>
          <w:marTop w:val="0"/>
          <w:marBottom w:val="0"/>
          <w:divBdr>
            <w:top w:val="none" w:sz="0" w:space="0" w:color="auto"/>
            <w:left w:val="none" w:sz="0" w:space="0" w:color="auto"/>
            <w:bottom w:val="none" w:sz="0" w:space="0" w:color="auto"/>
            <w:right w:val="none" w:sz="0" w:space="0" w:color="auto"/>
          </w:divBdr>
        </w:div>
        <w:div w:id="1986817587">
          <w:marLeft w:val="0"/>
          <w:marRight w:val="0"/>
          <w:marTop w:val="0"/>
          <w:marBottom w:val="0"/>
          <w:divBdr>
            <w:top w:val="none" w:sz="0" w:space="0" w:color="auto"/>
            <w:left w:val="none" w:sz="0" w:space="0" w:color="auto"/>
            <w:bottom w:val="none" w:sz="0" w:space="0" w:color="auto"/>
            <w:right w:val="none" w:sz="0" w:space="0" w:color="auto"/>
          </w:divBdr>
        </w:div>
        <w:div w:id="1286624191">
          <w:marLeft w:val="0"/>
          <w:marRight w:val="0"/>
          <w:marTop w:val="0"/>
          <w:marBottom w:val="0"/>
          <w:divBdr>
            <w:top w:val="none" w:sz="0" w:space="0" w:color="auto"/>
            <w:left w:val="none" w:sz="0" w:space="0" w:color="auto"/>
            <w:bottom w:val="none" w:sz="0" w:space="0" w:color="auto"/>
            <w:right w:val="none" w:sz="0" w:space="0" w:color="auto"/>
          </w:divBdr>
        </w:div>
        <w:div w:id="1564754332">
          <w:marLeft w:val="0"/>
          <w:marRight w:val="0"/>
          <w:marTop w:val="0"/>
          <w:marBottom w:val="0"/>
          <w:divBdr>
            <w:top w:val="none" w:sz="0" w:space="0" w:color="auto"/>
            <w:left w:val="none" w:sz="0" w:space="0" w:color="auto"/>
            <w:bottom w:val="none" w:sz="0" w:space="0" w:color="auto"/>
            <w:right w:val="none" w:sz="0" w:space="0" w:color="auto"/>
          </w:divBdr>
        </w:div>
        <w:div w:id="468018700">
          <w:marLeft w:val="0"/>
          <w:marRight w:val="0"/>
          <w:marTop w:val="0"/>
          <w:marBottom w:val="0"/>
          <w:divBdr>
            <w:top w:val="none" w:sz="0" w:space="0" w:color="auto"/>
            <w:left w:val="none" w:sz="0" w:space="0" w:color="auto"/>
            <w:bottom w:val="none" w:sz="0" w:space="0" w:color="auto"/>
            <w:right w:val="none" w:sz="0" w:space="0" w:color="auto"/>
          </w:divBdr>
        </w:div>
        <w:div w:id="2004426956">
          <w:marLeft w:val="0"/>
          <w:marRight w:val="0"/>
          <w:marTop w:val="0"/>
          <w:marBottom w:val="0"/>
          <w:divBdr>
            <w:top w:val="none" w:sz="0" w:space="0" w:color="auto"/>
            <w:left w:val="none" w:sz="0" w:space="0" w:color="auto"/>
            <w:bottom w:val="none" w:sz="0" w:space="0" w:color="auto"/>
            <w:right w:val="none" w:sz="0" w:space="0" w:color="auto"/>
          </w:divBdr>
        </w:div>
        <w:div w:id="1344167719">
          <w:marLeft w:val="0"/>
          <w:marRight w:val="0"/>
          <w:marTop w:val="0"/>
          <w:marBottom w:val="0"/>
          <w:divBdr>
            <w:top w:val="none" w:sz="0" w:space="0" w:color="auto"/>
            <w:left w:val="none" w:sz="0" w:space="0" w:color="auto"/>
            <w:bottom w:val="none" w:sz="0" w:space="0" w:color="auto"/>
            <w:right w:val="none" w:sz="0" w:space="0" w:color="auto"/>
          </w:divBdr>
        </w:div>
        <w:div w:id="1913006435">
          <w:marLeft w:val="0"/>
          <w:marRight w:val="0"/>
          <w:marTop w:val="0"/>
          <w:marBottom w:val="0"/>
          <w:divBdr>
            <w:top w:val="none" w:sz="0" w:space="0" w:color="auto"/>
            <w:left w:val="none" w:sz="0" w:space="0" w:color="auto"/>
            <w:bottom w:val="none" w:sz="0" w:space="0" w:color="auto"/>
            <w:right w:val="none" w:sz="0" w:space="0" w:color="auto"/>
          </w:divBdr>
        </w:div>
        <w:div w:id="1144081746">
          <w:marLeft w:val="0"/>
          <w:marRight w:val="0"/>
          <w:marTop w:val="0"/>
          <w:marBottom w:val="0"/>
          <w:divBdr>
            <w:top w:val="none" w:sz="0" w:space="0" w:color="auto"/>
            <w:left w:val="none" w:sz="0" w:space="0" w:color="auto"/>
            <w:bottom w:val="none" w:sz="0" w:space="0" w:color="auto"/>
            <w:right w:val="none" w:sz="0" w:space="0" w:color="auto"/>
          </w:divBdr>
        </w:div>
        <w:div w:id="1637906231">
          <w:marLeft w:val="0"/>
          <w:marRight w:val="0"/>
          <w:marTop w:val="0"/>
          <w:marBottom w:val="0"/>
          <w:divBdr>
            <w:top w:val="none" w:sz="0" w:space="0" w:color="auto"/>
            <w:left w:val="none" w:sz="0" w:space="0" w:color="auto"/>
            <w:bottom w:val="none" w:sz="0" w:space="0" w:color="auto"/>
            <w:right w:val="none" w:sz="0" w:space="0" w:color="auto"/>
          </w:divBdr>
        </w:div>
        <w:div w:id="791047793">
          <w:marLeft w:val="0"/>
          <w:marRight w:val="0"/>
          <w:marTop w:val="0"/>
          <w:marBottom w:val="0"/>
          <w:divBdr>
            <w:top w:val="none" w:sz="0" w:space="0" w:color="auto"/>
            <w:left w:val="none" w:sz="0" w:space="0" w:color="auto"/>
            <w:bottom w:val="none" w:sz="0" w:space="0" w:color="auto"/>
            <w:right w:val="none" w:sz="0" w:space="0" w:color="auto"/>
          </w:divBdr>
        </w:div>
        <w:div w:id="64449831">
          <w:marLeft w:val="0"/>
          <w:marRight w:val="0"/>
          <w:marTop w:val="0"/>
          <w:marBottom w:val="0"/>
          <w:divBdr>
            <w:top w:val="none" w:sz="0" w:space="0" w:color="auto"/>
            <w:left w:val="none" w:sz="0" w:space="0" w:color="auto"/>
            <w:bottom w:val="none" w:sz="0" w:space="0" w:color="auto"/>
            <w:right w:val="none" w:sz="0" w:space="0" w:color="auto"/>
          </w:divBdr>
        </w:div>
        <w:div w:id="736627639">
          <w:marLeft w:val="0"/>
          <w:marRight w:val="0"/>
          <w:marTop w:val="0"/>
          <w:marBottom w:val="0"/>
          <w:divBdr>
            <w:top w:val="none" w:sz="0" w:space="0" w:color="auto"/>
            <w:left w:val="none" w:sz="0" w:space="0" w:color="auto"/>
            <w:bottom w:val="none" w:sz="0" w:space="0" w:color="auto"/>
            <w:right w:val="none" w:sz="0" w:space="0" w:color="auto"/>
          </w:divBdr>
        </w:div>
      </w:divsChild>
    </w:div>
    <w:div w:id="199891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arcus.org/research-seminar-series/archive)" TargetMode="External"/><Relationship Id="rId4" Type="http://schemas.microsoft.com/office/2007/relationships/stylesWithEffects" Target="stylesWithEffects.xml"/><Relationship Id="rId9" Type="http://schemas.openxmlformats.org/officeDocument/2006/relationships/hyperlink" Target="file:///C:\SAON%20Strategy%20Framework\Updating%2008NOV%20version\02_30NOV_WA_11_SAON_Strategic_Framework_08NOV_PLP_WGA.doc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asc.info/data-observations/iasc-data-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64EB-ACDC-4FC2-BF71-8150CE53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5448</Words>
  <Characters>31057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Kullerud</dc:creator>
  <cp:lastModifiedBy>X</cp:lastModifiedBy>
  <cp:revision>9</cp:revision>
  <dcterms:created xsi:type="dcterms:W3CDTF">2017-12-12T09:48:00Z</dcterms:created>
  <dcterms:modified xsi:type="dcterms:W3CDTF">2017-12-15T17:26:00Z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