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30" w:rsidRPr="008727A3" w:rsidRDefault="00FA6FEE" w:rsidP="00F17B2E">
      <w:pPr>
        <w:jc w:val="center"/>
        <w:rPr>
          <w:rFonts w:eastAsia="Times New Roman" w:cstheme="minorHAnsi"/>
        </w:rPr>
      </w:pPr>
      <w:bookmarkStart w:id="0" w:name="_GoBack"/>
      <w:bookmarkEnd w:id="0"/>
      <w:r w:rsidRPr="008727A3">
        <w:rPr>
          <w:rFonts w:cstheme="minorHAnsi"/>
          <w:noProof/>
          <w:lang w:val="en-GB" w:eastAsia="en-GB"/>
        </w:rPr>
        <w:drawing>
          <wp:inline distT="0" distB="0" distL="0" distR="0" wp14:anchorId="0455C201" wp14:editId="690061C6">
            <wp:extent cx="2194560" cy="821277"/>
            <wp:effectExtent l="0" t="0" r="0" b="0"/>
            <wp:docPr id="1" name="Picture 1" descr="C:\1trash\sa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1trash\sa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4560" cy="821277"/>
                    </a:xfrm>
                    <a:prstGeom prst="rect">
                      <a:avLst/>
                    </a:prstGeom>
                    <a:noFill/>
                    <a:ln>
                      <a:noFill/>
                    </a:ln>
                  </pic:spPr>
                </pic:pic>
              </a:graphicData>
            </a:graphic>
          </wp:inline>
        </w:drawing>
      </w:r>
    </w:p>
    <w:p w:rsidR="00530730" w:rsidRPr="008727A3" w:rsidRDefault="00530730" w:rsidP="00F17B2E">
      <w:pPr>
        <w:rPr>
          <w:rFonts w:eastAsia="Times New Roman" w:cstheme="minorHAnsi"/>
        </w:rPr>
      </w:pPr>
      <w:r w:rsidRPr="008727A3">
        <w:rPr>
          <w:rFonts w:eastAsia="Times New Roman" w:cstheme="minorHAnsi"/>
          <w:lang w:val="en-GB"/>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8093"/>
      </w:tblGrid>
      <w:tr w:rsidR="00A12BED" w:rsidRPr="008727A3" w:rsidTr="00530730">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530730" w:rsidRPr="008727A3" w:rsidRDefault="00E20685" w:rsidP="00E20685">
            <w:pPr>
              <w:rPr>
                <w:rFonts w:eastAsia="Times New Roman" w:cstheme="minorHAnsi"/>
                <w:lang w:val="en-GB"/>
              </w:rPr>
            </w:pPr>
            <w:r w:rsidRPr="008727A3">
              <w:rPr>
                <w:rFonts w:eastAsia="Times New Roman" w:cstheme="minorHAnsi"/>
                <w:lang w:val="en-US"/>
              </w:rPr>
              <w:t>G3 Task Force</w:t>
            </w:r>
          </w:p>
        </w:tc>
      </w:tr>
      <w:tr w:rsidR="00A12BED" w:rsidRPr="006D29C7" w:rsidTr="00122968">
        <w:trPr>
          <w:tblCellSpacing w:w="0" w:type="dxa"/>
        </w:trPr>
        <w:tc>
          <w:tcPr>
            <w:tcW w:w="1575" w:type="dxa"/>
            <w:tcBorders>
              <w:top w:val="outset" w:sz="6" w:space="0" w:color="auto"/>
              <w:left w:val="outset" w:sz="6" w:space="0" w:color="auto"/>
              <w:bottom w:val="outset" w:sz="6" w:space="0" w:color="auto"/>
              <w:right w:val="outset" w:sz="6" w:space="0" w:color="auto"/>
            </w:tcBorders>
            <w:hideMark/>
          </w:tcPr>
          <w:p w:rsidR="00530730" w:rsidRPr="008727A3" w:rsidRDefault="00530730" w:rsidP="00F17B2E">
            <w:pPr>
              <w:rPr>
                <w:rFonts w:eastAsia="Times New Roman" w:cstheme="minorHAnsi"/>
              </w:rPr>
            </w:pPr>
            <w:r w:rsidRPr="008727A3">
              <w:rPr>
                <w:rFonts w:eastAsia="Times New Roman" w:cstheme="minorHAnsi"/>
                <w:lang w:val="en-US"/>
              </w:rPr>
              <w:t>When</w:t>
            </w:r>
          </w:p>
        </w:tc>
        <w:tc>
          <w:tcPr>
            <w:tcW w:w="8093" w:type="dxa"/>
            <w:tcBorders>
              <w:top w:val="outset" w:sz="6" w:space="0" w:color="auto"/>
              <w:left w:val="outset" w:sz="6" w:space="0" w:color="auto"/>
              <w:bottom w:val="outset" w:sz="6" w:space="0" w:color="auto"/>
              <w:right w:val="outset" w:sz="6" w:space="0" w:color="auto"/>
            </w:tcBorders>
            <w:hideMark/>
          </w:tcPr>
          <w:p w:rsidR="00530730" w:rsidRPr="008727A3" w:rsidRDefault="00BB1865" w:rsidP="00E20685">
            <w:pPr>
              <w:rPr>
                <w:rFonts w:eastAsia="Times New Roman" w:cstheme="minorHAnsi"/>
                <w:lang w:val="en-GB"/>
              </w:rPr>
            </w:pPr>
            <w:r w:rsidRPr="008727A3">
              <w:rPr>
                <w:rFonts w:eastAsia="Times New Roman" w:cstheme="minorHAnsi"/>
                <w:lang w:val="en-GB"/>
              </w:rPr>
              <w:t>1</w:t>
            </w:r>
            <w:r w:rsidR="00E20685" w:rsidRPr="008727A3">
              <w:rPr>
                <w:rFonts w:eastAsia="Times New Roman" w:cstheme="minorHAnsi"/>
                <w:lang w:val="en-GB"/>
              </w:rPr>
              <w:t>2</w:t>
            </w:r>
            <w:r w:rsidRPr="008727A3">
              <w:rPr>
                <w:rFonts w:eastAsia="Times New Roman" w:cstheme="minorHAnsi"/>
                <w:lang w:val="en-GB"/>
              </w:rPr>
              <w:t>th</w:t>
            </w:r>
            <w:r w:rsidR="00FE00D7" w:rsidRPr="008727A3">
              <w:rPr>
                <w:rFonts w:eastAsia="Times New Roman" w:cstheme="minorHAnsi"/>
                <w:lang w:val="en-GB"/>
              </w:rPr>
              <w:t xml:space="preserve"> </w:t>
            </w:r>
            <w:r w:rsidR="00E20685" w:rsidRPr="008727A3">
              <w:rPr>
                <w:rFonts w:eastAsia="Times New Roman" w:cstheme="minorHAnsi"/>
                <w:lang w:val="en-GB"/>
              </w:rPr>
              <w:t>March</w:t>
            </w:r>
            <w:r w:rsidR="0058134F" w:rsidRPr="008727A3">
              <w:rPr>
                <w:rFonts w:eastAsia="Times New Roman" w:cstheme="minorHAnsi"/>
                <w:lang w:val="en-GB"/>
              </w:rPr>
              <w:t xml:space="preserve"> </w:t>
            </w:r>
            <w:r w:rsidR="00FA6FEE" w:rsidRPr="008727A3">
              <w:rPr>
                <w:rFonts w:eastAsia="Times New Roman" w:cstheme="minorHAnsi"/>
                <w:lang w:val="en-GB"/>
              </w:rPr>
              <w:t>201</w:t>
            </w:r>
            <w:r w:rsidR="000F4DCA" w:rsidRPr="008727A3">
              <w:rPr>
                <w:rFonts w:eastAsia="Times New Roman" w:cstheme="minorHAnsi"/>
                <w:lang w:val="en-GB"/>
              </w:rPr>
              <w:t>9</w:t>
            </w:r>
            <w:r w:rsidR="00E20685" w:rsidRPr="008727A3">
              <w:rPr>
                <w:rFonts w:eastAsia="Times New Roman" w:cstheme="minorHAnsi"/>
                <w:lang w:val="en-GB"/>
              </w:rPr>
              <w:t>, 15-16</w:t>
            </w:r>
            <w:r w:rsidR="00530730" w:rsidRPr="008727A3">
              <w:rPr>
                <w:rFonts w:eastAsia="Times New Roman" w:cstheme="minorHAnsi"/>
                <w:lang w:val="en-GB"/>
              </w:rPr>
              <w:t xml:space="preserve"> CET / 1</w:t>
            </w:r>
            <w:r w:rsidR="00FA6FEE" w:rsidRPr="008727A3">
              <w:rPr>
                <w:rFonts w:eastAsia="Times New Roman" w:cstheme="minorHAnsi"/>
                <w:lang w:val="en-GB"/>
              </w:rPr>
              <w:t>0</w:t>
            </w:r>
            <w:r w:rsidR="00530730" w:rsidRPr="008727A3">
              <w:rPr>
                <w:rFonts w:eastAsia="Times New Roman" w:cstheme="minorHAnsi"/>
                <w:lang w:val="en-GB"/>
              </w:rPr>
              <w:t>-1</w:t>
            </w:r>
            <w:r w:rsidR="00FA6FEE" w:rsidRPr="008727A3">
              <w:rPr>
                <w:rFonts w:eastAsia="Times New Roman" w:cstheme="minorHAnsi"/>
                <w:lang w:val="en-GB"/>
              </w:rPr>
              <w:t>1</w:t>
            </w:r>
            <w:r w:rsidR="00530730" w:rsidRPr="008727A3">
              <w:rPr>
                <w:rFonts w:eastAsia="Times New Roman" w:cstheme="minorHAnsi"/>
                <w:lang w:val="en-GB"/>
              </w:rPr>
              <w:t xml:space="preserve"> </w:t>
            </w:r>
            <w:r w:rsidR="00E20685" w:rsidRPr="008727A3">
              <w:rPr>
                <w:rFonts w:eastAsia="Times New Roman" w:cstheme="minorHAnsi"/>
                <w:lang w:val="en-GB"/>
              </w:rPr>
              <w:t>am</w:t>
            </w:r>
            <w:r w:rsidR="00530730" w:rsidRPr="008727A3">
              <w:rPr>
                <w:rFonts w:eastAsia="Times New Roman" w:cstheme="minorHAnsi"/>
                <w:lang w:val="en-GB"/>
              </w:rPr>
              <w:t xml:space="preserve"> EST</w:t>
            </w:r>
          </w:p>
        </w:tc>
      </w:tr>
      <w:tr w:rsidR="00A12BED" w:rsidRPr="008727A3" w:rsidTr="00122968">
        <w:trPr>
          <w:tblCellSpacing w:w="0" w:type="dxa"/>
        </w:trPr>
        <w:tc>
          <w:tcPr>
            <w:tcW w:w="1575" w:type="dxa"/>
            <w:tcBorders>
              <w:top w:val="outset" w:sz="6" w:space="0" w:color="auto"/>
              <w:left w:val="outset" w:sz="6" w:space="0" w:color="auto"/>
              <w:bottom w:val="outset" w:sz="6" w:space="0" w:color="auto"/>
              <w:right w:val="outset" w:sz="6" w:space="0" w:color="auto"/>
            </w:tcBorders>
            <w:hideMark/>
          </w:tcPr>
          <w:p w:rsidR="00530730" w:rsidRPr="008727A3" w:rsidRDefault="00530730" w:rsidP="00F17B2E">
            <w:pPr>
              <w:rPr>
                <w:rFonts w:eastAsia="Times New Roman" w:cstheme="minorHAnsi"/>
              </w:rPr>
            </w:pPr>
            <w:r w:rsidRPr="008727A3">
              <w:rPr>
                <w:rFonts w:eastAsia="Times New Roman" w:cstheme="minorHAnsi"/>
                <w:lang w:val="en-US"/>
              </w:rPr>
              <w:t>Venue</w:t>
            </w:r>
          </w:p>
        </w:tc>
        <w:tc>
          <w:tcPr>
            <w:tcW w:w="8093" w:type="dxa"/>
            <w:tcBorders>
              <w:top w:val="outset" w:sz="6" w:space="0" w:color="auto"/>
              <w:left w:val="outset" w:sz="6" w:space="0" w:color="auto"/>
              <w:bottom w:val="outset" w:sz="6" w:space="0" w:color="auto"/>
              <w:right w:val="outset" w:sz="6" w:space="0" w:color="auto"/>
            </w:tcBorders>
            <w:hideMark/>
          </w:tcPr>
          <w:p w:rsidR="00530730" w:rsidRPr="008727A3" w:rsidRDefault="00530730" w:rsidP="00F17B2E">
            <w:pPr>
              <w:rPr>
                <w:rFonts w:eastAsia="Times New Roman" w:cstheme="minorHAnsi"/>
              </w:rPr>
            </w:pPr>
            <w:r w:rsidRPr="008727A3">
              <w:rPr>
                <w:rFonts w:eastAsia="Times New Roman" w:cstheme="minorHAnsi"/>
              </w:rPr>
              <w:t>Teleconference</w:t>
            </w:r>
          </w:p>
        </w:tc>
      </w:tr>
      <w:tr w:rsidR="00A12BED" w:rsidRPr="006D29C7" w:rsidTr="00122968">
        <w:trPr>
          <w:tblCellSpacing w:w="0" w:type="dxa"/>
        </w:trPr>
        <w:tc>
          <w:tcPr>
            <w:tcW w:w="1575" w:type="dxa"/>
            <w:tcBorders>
              <w:top w:val="outset" w:sz="6" w:space="0" w:color="auto"/>
              <w:left w:val="outset" w:sz="6" w:space="0" w:color="auto"/>
              <w:bottom w:val="outset" w:sz="6" w:space="0" w:color="auto"/>
              <w:right w:val="outset" w:sz="6" w:space="0" w:color="auto"/>
            </w:tcBorders>
          </w:tcPr>
          <w:p w:rsidR="0058134F" w:rsidRPr="008727A3" w:rsidRDefault="0058134F" w:rsidP="00F17B2E">
            <w:pPr>
              <w:rPr>
                <w:rFonts w:eastAsia="Times New Roman" w:cstheme="minorHAnsi"/>
              </w:rPr>
            </w:pPr>
            <w:r w:rsidRPr="008727A3">
              <w:rPr>
                <w:rFonts w:eastAsia="Times New Roman" w:cstheme="minorHAnsi"/>
              </w:rPr>
              <w:t>Participants</w:t>
            </w:r>
          </w:p>
        </w:tc>
        <w:tc>
          <w:tcPr>
            <w:tcW w:w="8093" w:type="dxa"/>
            <w:tcBorders>
              <w:top w:val="outset" w:sz="6" w:space="0" w:color="auto"/>
              <w:left w:val="outset" w:sz="6" w:space="0" w:color="auto"/>
              <w:bottom w:val="outset" w:sz="6" w:space="0" w:color="auto"/>
              <w:right w:val="outset" w:sz="6" w:space="0" w:color="auto"/>
            </w:tcBorders>
          </w:tcPr>
          <w:p w:rsidR="00F255CE" w:rsidRPr="008727A3" w:rsidRDefault="00F255CE" w:rsidP="00FF0442">
            <w:pPr>
              <w:rPr>
                <w:rFonts w:eastAsia="Times New Roman" w:cstheme="minorHAnsi"/>
                <w:lang w:val="en-GB"/>
              </w:rPr>
            </w:pPr>
            <w:r w:rsidRPr="008727A3">
              <w:rPr>
                <w:rFonts w:cstheme="minorHAnsi"/>
                <w:lang w:val="en-GB"/>
              </w:rPr>
              <w:t xml:space="preserve">Allen Pope, Eva Kruemmel, Jan Rene Larsen, </w:t>
            </w:r>
            <w:r w:rsidR="00FF0442" w:rsidRPr="008727A3">
              <w:rPr>
                <w:rFonts w:cstheme="minorHAnsi"/>
                <w:lang w:val="en-GB"/>
              </w:rPr>
              <w:t xml:space="preserve">Nicole Biebow, </w:t>
            </w:r>
            <w:r w:rsidRPr="008727A3">
              <w:rPr>
                <w:rFonts w:cstheme="minorHAnsi"/>
                <w:lang w:val="en-GB"/>
              </w:rPr>
              <w:t xml:space="preserve">Larry Hinzman, Sandy </w:t>
            </w:r>
            <w:proofErr w:type="spellStart"/>
            <w:r w:rsidRPr="008727A3">
              <w:rPr>
                <w:rFonts w:cstheme="minorHAnsi"/>
                <w:lang w:val="en-GB"/>
              </w:rPr>
              <w:t>Starkweather</w:t>
            </w:r>
            <w:proofErr w:type="spellEnd"/>
            <w:r w:rsidRPr="008727A3">
              <w:rPr>
                <w:rFonts w:cstheme="minorHAnsi"/>
                <w:lang w:val="en-GB"/>
              </w:rPr>
              <w:t>, William Ambrose, Yuji Kodama</w:t>
            </w:r>
          </w:p>
        </w:tc>
      </w:tr>
      <w:tr w:rsidR="00A12BED" w:rsidRPr="008727A3" w:rsidTr="00122968">
        <w:trPr>
          <w:tblCellSpacing w:w="0" w:type="dxa"/>
        </w:trPr>
        <w:tc>
          <w:tcPr>
            <w:tcW w:w="1575" w:type="dxa"/>
            <w:tcBorders>
              <w:top w:val="outset" w:sz="6" w:space="0" w:color="auto"/>
              <w:left w:val="outset" w:sz="6" w:space="0" w:color="auto"/>
              <w:bottom w:val="outset" w:sz="6" w:space="0" w:color="auto"/>
              <w:right w:val="outset" w:sz="6" w:space="0" w:color="auto"/>
            </w:tcBorders>
          </w:tcPr>
          <w:p w:rsidR="0058134F" w:rsidRPr="008727A3" w:rsidRDefault="0058134F" w:rsidP="00F17B2E">
            <w:pPr>
              <w:rPr>
                <w:rFonts w:eastAsia="Times New Roman" w:cstheme="minorHAnsi"/>
                <w:lang w:val="en-GB"/>
              </w:rPr>
            </w:pPr>
            <w:r w:rsidRPr="008727A3">
              <w:rPr>
                <w:rFonts w:eastAsia="Times New Roman" w:cstheme="minorHAnsi"/>
                <w:lang w:val="en-GB"/>
              </w:rPr>
              <w:t>Apologies</w:t>
            </w:r>
          </w:p>
        </w:tc>
        <w:tc>
          <w:tcPr>
            <w:tcW w:w="8093" w:type="dxa"/>
            <w:tcBorders>
              <w:top w:val="outset" w:sz="6" w:space="0" w:color="auto"/>
              <w:left w:val="outset" w:sz="6" w:space="0" w:color="auto"/>
              <w:bottom w:val="outset" w:sz="6" w:space="0" w:color="auto"/>
              <w:right w:val="outset" w:sz="6" w:space="0" w:color="auto"/>
            </w:tcBorders>
          </w:tcPr>
          <w:p w:rsidR="0058134F" w:rsidRPr="008727A3" w:rsidRDefault="0058134F" w:rsidP="006846FF">
            <w:pPr>
              <w:rPr>
                <w:rFonts w:eastAsia="Times New Roman" w:cstheme="minorHAnsi"/>
                <w:lang w:val="en-GB"/>
              </w:rPr>
            </w:pPr>
          </w:p>
        </w:tc>
      </w:tr>
      <w:tr w:rsidR="00A12BED" w:rsidRPr="008727A3" w:rsidTr="00122968">
        <w:trPr>
          <w:tblCellSpacing w:w="0" w:type="dxa"/>
        </w:trPr>
        <w:tc>
          <w:tcPr>
            <w:tcW w:w="1575" w:type="dxa"/>
            <w:tcBorders>
              <w:top w:val="outset" w:sz="6" w:space="0" w:color="auto"/>
              <w:left w:val="outset" w:sz="6" w:space="0" w:color="auto"/>
              <w:bottom w:val="outset" w:sz="6" w:space="0" w:color="auto"/>
              <w:right w:val="outset" w:sz="6" w:space="0" w:color="auto"/>
            </w:tcBorders>
            <w:hideMark/>
          </w:tcPr>
          <w:p w:rsidR="00530730" w:rsidRPr="008727A3" w:rsidRDefault="00530730" w:rsidP="00F17B2E">
            <w:pPr>
              <w:rPr>
                <w:rFonts w:eastAsia="Times New Roman" w:cstheme="minorHAnsi"/>
                <w:lang w:val="en-GB"/>
              </w:rPr>
            </w:pPr>
            <w:r w:rsidRPr="008727A3">
              <w:rPr>
                <w:rFonts w:eastAsia="Times New Roman" w:cstheme="minorHAnsi"/>
                <w:lang w:val="en-GB"/>
              </w:rPr>
              <w:t>Meeting notes</w:t>
            </w:r>
          </w:p>
        </w:tc>
        <w:tc>
          <w:tcPr>
            <w:tcW w:w="8093" w:type="dxa"/>
            <w:tcBorders>
              <w:top w:val="outset" w:sz="6" w:space="0" w:color="auto"/>
              <w:left w:val="outset" w:sz="6" w:space="0" w:color="auto"/>
              <w:bottom w:val="outset" w:sz="6" w:space="0" w:color="auto"/>
              <w:right w:val="outset" w:sz="6" w:space="0" w:color="auto"/>
            </w:tcBorders>
            <w:hideMark/>
          </w:tcPr>
          <w:p w:rsidR="00530730" w:rsidRPr="008727A3" w:rsidRDefault="004829B3" w:rsidP="00F17B2E">
            <w:pPr>
              <w:rPr>
                <w:rFonts w:eastAsia="Times New Roman" w:cstheme="minorHAnsi"/>
                <w:lang w:val="en-GB"/>
              </w:rPr>
            </w:pPr>
            <w:r w:rsidRPr="008727A3">
              <w:rPr>
                <w:rFonts w:eastAsia="Times New Roman" w:cstheme="minorHAnsi"/>
                <w:lang w:val="en-GB"/>
              </w:rPr>
              <w:t>Jan Rene Larsen</w:t>
            </w:r>
          </w:p>
        </w:tc>
      </w:tr>
    </w:tbl>
    <w:p w:rsidR="00421151" w:rsidRPr="008727A3" w:rsidRDefault="00421151" w:rsidP="00F17B2E">
      <w:pPr>
        <w:rPr>
          <w:rFonts w:eastAsia="Times New Roman" w:cstheme="minorHAnsi"/>
          <w:b/>
          <w:bCs/>
          <w:lang w:val="en-GB"/>
        </w:rPr>
      </w:pPr>
    </w:p>
    <w:p w:rsidR="00530730" w:rsidRPr="008727A3" w:rsidRDefault="00530730" w:rsidP="00F17B2E">
      <w:pPr>
        <w:rPr>
          <w:rFonts w:eastAsia="Times New Roman" w:cstheme="minorHAnsi"/>
          <w:lang w:val="en-GB"/>
        </w:rPr>
      </w:pPr>
      <w:r w:rsidRPr="008727A3">
        <w:rPr>
          <w:rFonts w:eastAsia="Times New Roman" w:cstheme="minorHAnsi"/>
          <w:b/>
          <w:bCs/>
          <w:lang w:val="en-GB"/>
        </w:rPr>
        <w:t>Agenda:</w:t>
      </w:r>
    </w:p>
    <w:p w:rsidR="00F255CE" w:rsidRPr="008727A3" w:rsidRDefault="00F255CE" w:rsidP="00F255CE">
      <w:pPr>
        <w:pStyle w:val="ListParagraph"/>
        <w:numPr>
          <w:ilvl w:val="0"/>
          <w:numId w:val="45"/>
        </w:numPr>
        <w:spacing w:after="0" w:line="240" w:lineRule="auto"/>
        <w:contextualSpacing w:val="0"/>
        <w:rPr>
          <w:rFonts w:cstheme="minorHAnsi"/>
          <w:lang w:val="en-GB"/>
        </w:rPr>
      </w:pPr>
      <w:r w:rsidRPr="008727A3">
        <w:rPr>
          <w:rFonts w:cstheme="minorHAnsi"/>
          <w:lang w:val="en-GB"/>
        </w:rPr>
        <w:t>Review RMTF mandate</w:t>
      </w:r>
    </w:p>
    <w:p w:rsidR="00F255CE" w:rsidRPr="008727A3" w:rsidRDefault="00F255CE" w:rsidP="00F255CE">
      <w:pPr>
        <w:pStyle w:val="ListParagraph"/>
        <w:numPr>
          <w:ilvl w:val="0"/>
          <w:numId w:val="45"/>
        </w:numPr>
        <w:spacing w:after="0" w:line="240" w:lineRule="auto"/>
        <w:contextualSpacing w:val="0"/>
        <w:rPr>
          <w:rFonts w:cstheme="minorHAnsi"/>
          <w:lang w:val="en-GB"/>
        </w:rPr>
      </w:pPr>
      <w:r w:rsidRPr="008727A3">
        <w:rPr>
          <w:rFonts w:cstheme="minorHAnsi"/>
          <w:lang w:val="en-GB"/>
        </w:rPr>
        <w:t>Timelines and outcomes</w:t>
      </w:r>
    </w:p>
    <w:p w:rsidR="00F255CE" w:rsidRPr="008727A3" w:rsidRDefault="00F255CE" w:rsidP="00F255CE">
      <w:pPr>
        <w:pStyle w:val="ListParagraph"/>
        <w:numPr>
          <w:ilvl w:val="0"/>
          <w:numId w:val="45"/>
        </w:numPr>
        <w:spacing w:after="0" w:line="240" w:lineRule="auto"/>
        <w:contextualSpacing w:val="0"/>
        <w:rPr>
          <w:rFonts w:cstheme="minorHAnsi"/>
          <w:lang w:val="en-GB"/>
        </w:rPr>
      </w:pPr>
      <w:r w:rsidRPr="008727A3">
        <w:rPr>
          <w:rFonts w:cstheme="minorHAnsi"/>
          <w:lang w:val="en-GB"/>
        </w:rPr>
        <w:t>Leadership</w:t>
      </w:r>
    </w:p>
    <w:p w:rsidR="00F255CE" w:rsidRPr="008727A3" w:rsidRDefault="00F255CE" w:rsidP="00F255CE">
      <w:pPr>
        <w:pStyle w:val="ListParagraph"/>
        <w:numPr>
          <w:ilvl w:val="0"/>
          <w:numId w:val="45"/>
        </w:numPr>
        <w:spacing w:after="0" w:line="240" w:lineRule="auto"/>
        <w:contextualSpacing w:val="0"/>
        <w:rPr>
          <w:rFonts w:cstheme="minorHAnsi"/>
          <w:lang w:val="en-GB"/>
        </w:rPr>
      </w:pPr>
      <w:r w:rsidRPr="008727A3">
        <w:rPr>
          <w:rFonts w:cstheme="minorHAnsi"/>
          <w:lang w:val="en-GB"/>
        </w:rPr>
        <w:t xml:space="preserve">Inviting new members </w:t>
      </w:r>
    </w:p>
    <w:p w:rsidR="00F255CE" w:rsidRPr="008727A3" w:rsidRDefault="00F255CE" w:rsidP="00F255CE">
      <w:pPr>
        <w:spacing w:after="0" w:line="240" w:lineRule="auto"/>
        <w:rPr>
          <w:rFonts w:cstheme="minorHAnsi"/>
          <w:lang w:val="en-GB"/>
        </w:rPr>
      </w:pPr>
    </w:p>
    <w:p w:rsidR="00BB1865" w:rsidRPr="008727A3" w:rsidRDefault="00BB1865" w:rsidP="00F17B2E">
      <w:pPr>
        <w:spacing w:after="0"/>
        <w:rPr>
          <w:rFonts w:cstheme="minorHAnsi"/>
          <w:lang w:val="en-GB"/>
        </w:rPr>
      </w:pPr>
    </w:p>
    <w:p w:rsidR="00BB1865" w:rsidRPr="008727A3" w:rsidRDefault="00BB1865" w:rsidP="00F17B2E">
      <w:pPr>
        <w:spacing w:after="0"/>
        <w:rPr>
          <w:rFonts w:cstheme="minorHAnsi"/>
          <w:lang w:val="en-GB"/>
        </w:rPr>
      </w:pPr>
    </w:p>
    <w:p w:rsidR="00E25CD7" w:rsidRPr="008727A3" w:rsidRDefault="00E25CD7">
      <w:pPr>
        <w:rPr>
          <w:rFonts w:cstheme="minorHAnsi"/>
          <w:lang w:val="en-GB"/>
        </w:rPr>
      </w:pPr>
      <w:r w:rsidRPr="008727A3">
        <w:rPr>
          <w:rFonts w:cstheme="minorHAnsi"/>
          <w:lang w:val="en-GB"/>
        </w:rPr>
        <w:br w:type="page"/>
      </w:r>
    </w:p>
    <w:p w:rsidR="00640592" w:rsidRPr="008727A3" w:rsidRDefault="00640592" w:rsidP="00F17B2E">
      <w:pPr>
        <w:rPr>
          <w:rFonts w:eastAsia="Times New Roman" w:cstheme="minorHAnsi"/>
          <w:b/>
          <w:bCs/>
          <w:lang w:val="en-GB"/>
        </w:rPr>
      </w:pPr>
      <w:r w:rsidRPr="008727A3">
        <w:rPr>
          <w:rFonts w:eastAsia="Times New Roman" w:cstheme="minorHAnsi"/>
          <w:b/>
          <w:bCs/>
          <w:lang w:val="en-GB"/>
        </w:rPr>
        <w:lastRenderedPageBreak/>
        <w:t>Minutes:</w:t>
      </w:r>
    </w:p>
    <w:p w:rsidR="00640592" w:rsidRPr="008727A3" w:rsidRDefault="00640592" w:rsidP="00F17B2E">
      <w:pPr>
        <w:rPr>
          <w:rFonts w:cstheme="minorHAnsi"/>
          <w:u w:val="single"/>
          <w:lang w:val="en-GB"/>
        </w:rPr>
      </w:pPr>
      <w:proofErr w:type="gramStart"/>
      <w:r w:rsidRPr="008727A3">
        <w:rPr>
          <w:rFonts w:eastAsia="Times New Roman" w:cstheme="minorHAnsi"/>
          <w:u w:val="single"/>
          <w:lang w:val="en-US"/>
        </w:rPr>
        <w:t>Ad 1.</w:t>
      </w:r>
      <w:proofErr w:type="gramEnd"/>
      <w:r w:rsidRPr="008727A3">
        <w:rPr>
          <w:rFonts w:eastAsia="Times New Roman" w:cstheme="minorHAnsi"/>
          <w:u w:val="single"/>
          <w:lang w:val="en-US"/>
        </w:rPr>
        <w:t xml:space="preserve"> </w:t>
      </w:r>
      <w:r w:rsidR="00033C80" w:rsidRPr="008727A3">
        <w:rPr>
          <w:rFonts w:cstheme="minorHAnsi"/>
          <w:u w:val="single"/>
          <w:lang w:val="en-GB"/>
        </w:rPr>
        <w:t xml:space="preserve">Review RMTF mandate         </w:t>
      </w:r>
    </w:p>
    <w:p w:rsidR="00FD6810" w:rsidRPr="008727A3" w:rsidRDefault="00033C80" w:rsidP="005D034C">
      <w:pPr>
        <w:spacing w:after="0"/>
        <w:rPr>
          <w:rFonts w:cstheme="minorHAnsi"/>
          <w:lang w:val="en-GB"/>
        </w:rPr>
      </w:pPr>
      <w:r w:rsidRPr="008727A3">
        <w:rPr>
          <w:rFonts w:cstheme="minorHAnsi"/>
          <w:lang w:val="en-GB"/>
        </w:rPr>
        <w:t xml:space="preserve">The </w:t>
      </w:r>
      <w:r w:rsidR="005D034C" w:rsidRPr="008727A3">
        <w:rPr>
          <w:rFonts w:cstheme="minorHAnsi"/>
          <w:lang w:val="en-GB"/>
        </w:rPr>
        <w:t xml:space="preserve">proposed mandate reads: </w:t>
      </w:r>
    </w:p>
    <w:p w:rsidR="00033C80" w:rsidRPr="008727A3" w:rsidRDefault="00033C80" w:rsidP="005D034C">
      <w:pPr>
        <w:pStyle w:val="ListParagraph"/>
        <w:numPr>
          <w:ilvl w:val="0"/>
          <w:numId w:val="46"/>
        </w:numPr>
        <w:rPr>
          <w:rFonts w:eastAsia="Times New Roman" w:cstheme="minorHAnsi"/>
          <w:bCs/>
          <w:lang w:val="en-GB"/>
        </w:rPr>
      </w:pPr>
      <w:r w:rsidRPr="008727A3">
        <w:rPr>
          <w:rFonts w:eastAsia="Times New Roman" w:cstheme="minorHAnsi"/>
          <w:bCs/>
          <w:lang w:val="en-GB"/>
        </w:rPr>
        <w:t xml:space="preserve">On the basis of the document </w:t>
      </w:r>
      <w:r w:rsidRPr="008727A3">
        <w:rPr>
          <w:rFonts w:eastAsia="Times New Roman" w:cstheme="minorHAnsi"/>
          <w:i/>
          <w:color w:val="222222"/>
          <w:lang w:val="en-GB"/>
        </w:rPr>
        <w:t>Arctic Observing Summit - Observing System Implementation and Optimization Working Meeting</w:t>
      </w:r>
    </w:p>
    <w:p w:rsidR="00033C80" w:rsidRPr="008727A3" w:rsidRDefault="00033C80" w:rsidP="005D034C">
      <w:pPr>
        <w:pStyle w:val="ListParagraph"/>
        <w:numPr>
          <w:ilvl w:val="1"/>
          <w:numId w:val="46"/>
        </w:numPr>
        <w:spacing w:after="0" w:line="240" w:lineRule="auto"/>
        <w:rPr>
          <w:rFonts w:cstheme="minorHAnsi"/>
          <w:lang w:val="en-GB"/>
        </w:rPr>
      </w:pPr>
      <w:r w:rsidRPr="008727A3">
        <w:rPr>
          <w:rFonts w:cstheme="minorHAnsi"/>
          <w:lang w:val="en-GB"/>
        </w:rPr>
        <w:t xml:space="preserve">Develop a definition for the SAON Roadmap that will serve to generate strong international investments in Arctic observing </w:t>
      </w:r>
    </w:p>
    <w:p w:rsidR="00033C80" w:rsidRPr="008727A3" w:rsidRDefault="00033C80" w:rsidP="005D034C">
      <w:pPr>
        <w:pStyle w:val="ListParagraph"/>
        <w:numPr>
          <w:ilvl w:val="1"/>
          <w:numId w:val="46"/>
        </w:numPr>
        <w:spacing w:after="0" w:line="240" w:lineRule="auto"/>
        <w:rPr>
          <w:rFonts w:cstheme="minorHAnsi"/>
          <w:lang w:val="en-GB"/>
        </w:rPr>
      </w:pPr>
      <w:r w:rsidRPr="008727A3">
        <w:rPr>
          <w:rFonts w:cstheme="minorHAnsi"/>
          <w:lang w:val="en-GB"/>
        </w:rPr>
        <w:t xml:space="preserve">Define how Arctic Societal Benefit Areas or other objectives should be used to shape the Roadmap </w:t>
      </w:r>
    </w:p>
    <w:p w:rsidR="00033C80" w:rsidRPr="008727A3" w:rsidRDefault="00033C80" w:rsidP="005D034C">
      <w:pPr>
        <w:pStyle w:val="ListParagraph"/>
        <w:numPr>
          <w:ilvl w:val="0"/>
          <w:numId w:val="46"/>
        </w:numPr>
        <w:rPr>
          <w:rFonts w:eastAsia="Times New Roman" w:cstheme="minorHAnsi"/>
          <w:bCs/>
          <w:lang w:val="en-GB"/>
        </w:rPr>
      </w:pPr>
      <w:r w:rsidRPr="008727A3">
        <w:rPr>
          <w:rFonts w:eastAsia="Times New Roman" w:cstheme="minorHAnsi"/>
          <w:bCs/>
          <w:lang w:val="en-GB"/>
        </w:rPr>
        <w:t>Membership:</w:t>
      </w:r>
    </w:p>
    <w:p w:rsidR="00033C80" w:rsidRPr="008727A3" w:rsidRDefault="00033C80" w:rsidP="005D034C">
      <w:pPr>
        <w:pStyle w:val="ListParagraph"/>
        <w:numPr>
          <w:ilvl w:val="1"/>
          <w:numId w:val="46"/>
        </w:numPr>
        <w:rPr>
          <w:rFonts w:eastAsia="Times New Roman" w:cstheme="minorHAnsi"/>
          <w:bCs/>
          <w:lang w:val="en-GB"/>
        </w:rPr>
      </w:pPr>
      <w:r w:rsidRPr="008727A3">
        <w:rPr>
          <w:rFonts w:eastAsia="Times New Roman" w:cstheme="minorHAnsi"/>
          <w:bCs/>
          <w:lang w:val="en-GB"/>
        </w:rPr>
        <w:t>SAON Board members are invited, including G3 Task Force members</w:t>
      </w:r>
    </w:p>
    <w:p w:rsidR="00033C80" w:rsidRPr="008727A3" w:rsidRDefault="00033C80" w:rsidP="005D034C">
      <w:pPr>
        <w:pStyle w:val="ListParagraph"/>
        <w:numPr>
          <w:ilvl w:val="1"/>
          <w:numId w:val="46"/>
        </w:numPr>
        <w:rPr>
          <w:rFonts w:eastAsia="Times New Roman" w:cstheme="minorHAnsi"/>
          <w:bCs/>
          <w:lang w:val="en-GB"/>
        </w:rPr>
      </w:pPr>
      <w:r w:rsidRPr="008727A3">
        <w:rPr>
          <w:rFonts w:eastAsia="Times New Roman" w:cstheme="minorHAnsi"/>
          <w:bCs/>
          <w:lang w:val="en-GB"/>
        </w:rPr>
        <w:t xml:space="preserve">The Task Force should have members representing ADC and CON </w:t>
      </w:r>
    </w:p>
    <w:p w:rsidR="00033C80" w:rsidRPr="008727A3" w:rsidRDefault="00033C80" w:rsidP="005D034C">
      <w:pPr>
        <w:pStyle w:val="ListParagraph"/>
        <w:numPr>
          <w:ilvl w:val="1"/>
          <w:numId w:val="46"/>
        </w:numPr>
        <w:rPr>
          <w:rFonts w:eastAsia="Times New Roman" w:cstheme="minorHAnsi"/>
          <w:bCs/>
          <w:lang w:val="en-GB"/>
        </w:rPr>
      </w:pPr>
      <w:r w:rsidRPr="008727A3">
        <w:rPr>
          <w:rFonts w:eastAsia="Times New Roman" w:cstheme="minorHAnsi"/>
          <w:bCs/>
          <w:lang w:val="en-GB"/>
        </w:rPr>
        <w:t>Members representing funding opportunities/agencies are welcome</w:t>
      </w:r>
    </w:p>
    <w:p w:rsidR="00033C80" w:rsidRPr="008727A3" w:rsidRDefault="00033C80" w:rsidP="005D034C">
      <w:pPr>
        <w:pStyle w:val="ListParagraph"/>
        <w:numPr>
          <w:ilvl w:val="0"/>
          <w:numId w:val="46"/>
        </w:numPr>
        <w:rPr>
          <w:rFonts w:eastAsia="Times New Roman" w:cstheme="minorHAnsi"/>
          <w:bCs/>
          <w:lang w:val="en-GB"/>
        </w:rPr>
      </w:pPr>
      <w:r w:rsidRPr="008727A3">
        <w:rPr>
          <w:rFonts w:eastAsia="Times New Roman" w:cstheme="minorHAnsi"/>
          <w:bCs/>
          <w:lang w:val="en-GB"/>
        </w:rPr>
        <w:t>The Task Force reports to the Board and CON</w:t>
      </w:r>
    </w:p>
    <w:p w:rsidR="00033C80" w:rsidRPr="008727A3" w:rsidRDefault="005D034C" w:rsidP="00F17B2E">
      <w:pPr>
        <w:rPr>
          <w:rFonts w:cstheme="minorHAnsi"/>
          <w:lang w:val="en-GB"/>
        </w:rPr>
      </w:pPr>
      <w:r w:rsidRPr="008727A3">
        <w:rPr>
          <w:rFonts w:cstheme="minorHAnsi"/>
          <w:u w:val="single"/>
          <w:lang w:val="en-GB"/>
        </w:rPr>
        <w:t>Sandy</w:t>
      </w:r>
      <w:r w:rsidRPr="008727A3">
        <w:rPr>
          <w:rFonts w:cstheme="minorHAnsi"/>
          <w:lang w:val="en-GB"/>
        </w:rPr>
        <w:t xml:space="preserve"> noted that there are a handful of efforts and initiatives underway to generate roadmaps, mostly through the EU Arctic Cluster; efforts in Japan and USA are also defining a longer-term vision. She also highlighted that INTAROS has a deliverable around this. </w:t>
      </w:r>
      <w:r w:rsidR="00760103" w:rsidRPr="008727A3">
        <w:rPr>
          <w:rFonts w:cstheme="minorHAnsi"/>
          <w:lang w:val="en-GB"/>
        </w:rPr>
        <w:t xml:space="preserve">She emphasized the importance of a collective process across these initiatives so that the outcome would have buy-in and be understandable. </w:t>
      </w:r>
    </w:p>
    <w:p w:rsidR="000568A6" w:rsidRPr="008727A3" w:rsidRDefault="000568A6" w:rsidP="000568A6">
      <w:pPr>
        <w:rPr>
          <w:rFonts w:cstheme="minorHAnsi"/>
          <w:lang w:val="en-GB"/>
        </w:rPr>
      </w:pPr>
      <w:r w:rsidRPr="008727A3">
        <w:rPr>
          <w:rFonts w:cstheme="minorHAnsi"/>
          <w:u w:val="single"/>
          <w:lang w:val="en-GB"/>
        </w:rPr>
        <w:t>Will</w:t>
      </w:r>
      <w:r w:rsidRPr="008727A3">
        <w:rPr>
          <w:rFonts w:cstheme="minorHAnsi"/>
          <w:lang w:val="en-GB"/>
        </w:rPr>
        <w:t xml:space="preserve"> noted that other bodies are engaged in the work and would like to avoid duplicating efforts. </w:t>
      </w:r>
    </w:p>
    <w:p w:rsidR="000568A6" w:rsidRPr="008727A3" w:rsidRDefault="000568A6" w:rsidP="000568A6">
      <w:pPr>
        <w:rPr>
          <w:rFonts w:cstheme="minorHAnsi"/>
          <w:lang w:val="en-GB"/>
        </w:rPr>
      </w:pPr>
      <w:r w:rsidRPr="008727A3">
        <w:rPr>
          <w:rFonts w:cstheme="minorHAnsi"/>
          <w:u w:val="single"/>
          <w:lang w:val="en-GB"/>
        </w:rPr>
        <w:t>Sandy</w:t>
      </w:r>
      <w:r w:rsidRPr="008727A3">
        <w:rPr>
          <w:rFonts w:cstheme="minorHAnsi"/>
          <w:lang w:val="en-GB"/>
        </w:rPr>
        <w:t xml:space="preserve"> acknowledged this and believed that the Task Force work should be a synthesis effort to review existing national or multi-national efforts in o</w:t>
      </w:r>
      <w:r w:rsidR="00FF0442" w:rsidRPr="008727A3">
        <w:rPr>
          <w:rFonts w:cstheme="minorHAnsi"/>
          <w:lang w:val="en-GB"/>
        </w:rPr>
        <w:t xml:space="preserve">rder to understand convergence and similarities. The work should inform a definition that could both help ongoing initiatives but also help new national efforts. Some of the larger indigenous organisations have broad and constructive products and thoughts that would likewise benefit a more collective SAON-level definition. </w:t>
      </w:r>
    </w:p>
    <w:p w:rsidR="00E9012A" w:rsidRPr="008727A3" w:rsidRDefault="00E9012A" w:rsidP="000568A6">
      <w:pPr>
        <w:rPr>
          <w:rFonts w:cstheme="minorHAnsi"/>
          <w:lang w:val="en-GB"/>
        </w:rPr>
      </w:pPr>
      <w:r w:rsidRPr="008727A3">
        <w:rPr>
          <w:rFonts w:cstheme="minorHAnsi"/>
          <w:u w:val="single"/>
          <w:lang w:val="en-GB"/>
        </w:rPr>
        <w:t>Sandy</w:t>
      </w:r>
      <w:r w:rsidRPr="008727A3">
        <w:rPr>
          <w:rFonts w:cstheme="minorHAnsi"/>
          <w:lang w:val="en-GB"/>
        </w:rPr>
        <w:t xml:space="preserve"> </w:t>
      </w:r>
      <w:r w:rsidR="003513CD">
        <w:rPr>
          <w:rFonts w:cstheme="minorHAnsi"/>
          <w:lang w:val="en-GB"/>
        </w:rPr>
        <w:t xml:space="preserve">further </w:t>
      </w:r>
      <w:r w:rsidRPr="008727A3">
        <w:rPr>
          <w:rFonts w:cstheme="minorHAnsi"/>
          <w:lang w:val="en-GB"/>
        </w:rPr>
        <w:t xml:space="preserve">believed that the expectations </w:t>
      </w:r>
      <w:r w:rsidR="00522874" w:rsidRPr="008727A3">
        <w:rPr>
          <w:rFonts w:cstheme="minorHAnsi"/>
          <w:lang w:val="en-GB"/>
        </w:rPr>
        <w:t xml:space="preserve">would be </w:t>
      </w:r>
      <w:r w:rsidRPr="008727A3">
        <w:rPr>
          <w:rFonts w:cstheme="minorHAnsi"/>
          <w:lang w:val="en-GB"/>
        </w:rPr>
        <w:t>intellectual rather than high-volume oriented. The process would be consensus-intensive and getting the right people in the room would be critical. The AOS-WG2 group under CON would do the mechanistic implementation of how to take existing tools and strategies and pull them together in a more s</w:t>
      </w:r>
      <w:r w:rsidR="00522874" w:rsidRPr="008727A3">
        <w:rPr>
          <w:rFonts w:cstheme="minorHAnsi"/>
          <w:lang w:val="en-GB"/>
        </w:rPr>
        <w:t xml:space="preserve">ynthetic and interoperable way. The AOS-WG2 needs a strong definition to guide the process. A point is that the current SAON Strategy suggests that Societal Benefit Areas (SBAs) are useful things to look at, but it does not define a </w:t>
      </w:r>
      <w:r w:rsidR="00522874" w:rsidRPr="008727A3">
        <w:rPr>
          <w:rFonts w:cstheme="minorHAnsi"/>
          <w:i/>
          <w:lang w:val="en-GB"/>
        </w:rPr>
        <w:t>Roadmap</w:t>
      </w:r>
      <w:r w:rsidR="00522874" w:rsidRPr="008727A3">
        <w:rPr>
          <w:rFonts w:cstheme="minorHAnsi"/>
          <w:lang w:val="en-GB"/>
        </w:rPr>
        <w:t xml:space="preserve"> in any ways to be constrained by SBAs. This would be an interesting decision for the Task Force to try to make. SAON has defined the SBAs, but has only been suggestive about how these should be invoked</w:t>
      </w:r>
      <w:r w:rsidR="00BF4AA9" w:rsidRPr="008727A3">
        <w:rPr>
          <w:rFonts w:cstheme="minorHAnsi"/>
          <w:lang w:val="en-GB"/>
        </w:rPr>
        <w:t xml:space="preserve">; such a decision would be of relevance to the </w:t>
      </w:r>
      <w:r w:rsidR="00522874" w:rsidRPr="008727A3">
        <w:rPr>
          <w:rFonts w:cstheme="minorHAnsi"/>
          <w:lang w:val="en-GB"/>
        </w:rPr>
        <w:t>implement</w:t>
      </w:r>
      <w:r w:rsidR="00BF4AA9" w:rsidRPr="008727A3">
        <w:rPr>
          <w:rFonts w:cstheme="minorHAnsi"/>
          <w:lang w:val="en-GB"/>
        </w:rPr>
        <w:t xml:space="preserve">ation of </w:t>
      </w:r>
      <w:r w:rsidR="00522874" w:rsidRPr="008727A3">
        <w:rPr>
          <w:rFonts w:cstheme="minorHAnsi"/>
          <w:lang w:val="en-GB"/>
        </w:rPr>
        <w:t xml:space="preserve">a </w:t>
      </w:r>
      <w:r w:rsidR="00522874" w:rsidRPr="008727A3">
        <w:rPr>
          <w:rFonts w:cstheme="minorHAnsi"/>
          <w:i/>
          <w:lang w:val="en-GB"/>
        </w:rPr>
        <w:t>Roadmap</w:t>
      </w:r>
      <w:r w:rsidR="00BF4AA9" w:rsidRPr="008727A3">
        <w:rPr>
          <w:rFonts w:cstheme="minorHAnsi"/>
          <w:lang w:val="en-GB"/>
        </w:rPr>
        <w:t>. There are things that SAON in this respect could do to better define its Strategy so that it becomes more of a guiding tool.</w:t>
      </w:r>
    </w:p>
    <w:p w:rsidR="00BF4AA9" w:rsidRPr="008727A3" w:rsidRDefault="001176DB" w:rsidP="000568A6">
      <w:pPr>
        <w:rPr>
          <w:rFonts w:cstheme="minorHAnsi"/>
          <w:lang w:val="en-GB"/>
        </w:rPr>
      </w:pPr>
      <w:r w:rsidRPr="008727A3">
        <w:rPr>
          <w:rFonts w:cstheme="minorHAnsi"/>
          <w:u w:val="single"/>
          <w:lang w:val="en-GB"/>
        </w:rPr>
        <w:t>Sandy</w:t>
      </w:r>
      <w:r w:rsidRPr="008727A3">
        <w:rPr>
          <w:rFonts w:cstheme="minorHAnsi"/>
          <w:lang w:val="en-GB"/>
        </w:rPr>
        <w:t xml:space="preserve"> fur</w:t>
      </w:r>
      <w:r w:rsidR="00E02A15" w:rsidRPr="008727A3">
        <w:rPr>
          <w:rFonts w:cstheme="minorHAnsi"/>
          <w:lang w:val="en-GB"/>
        </w:rPr>
        <w:t>t</w:t>
      </w:r>
      <w:r w:rsidRPr="008727A3">
        <w:rPr>
          <w:rFonts w:cstheme="minorHAnsi"/>
          <w:lang w:val="en-GB"/>
        </w:rPr>
        <w:t xml:space="preserve">her noted that </w:t>
      </w:r>
      <w:r w:rsidR="00BF4AA9" w:rsidRPr="008727A3">
        <w:rPr>
          <w:rFonts w:cstheme="minorHAnsi"/>
          <w:lang w:val="en-GB"/>
        </w:rPr>
        <w:t xml:space="preserve">INTAROS does not have a strong working definition themselves, and this would be an opportunity to influence and shape their definition while SAON is also improving its own definition. In the deliberations around the qualities of this definition, </w:t>
      </w:r>
      <w:r w:rsidRPr="008727A3">
        <w:rPr>
          <w:rFonts w:cstheme="minorHAnsi"/>
          <w:lang w:val="en-GB"/>
        </w:rPr>
        <w:t xml:space="preserve">she would turn </w:t>
      </w:r>
      <w:r w:rsidR="00BF4AA9" w:rsidRPr="008727A3">
        <w:rPr>
          <w:rFonts w:cstheme="minorHAnsi"/>
          <w:lang w:val="en-GB"/>
        </w:rPr>
        <w:t>to the Global Ocean Observing System</w:t>
      </w:r>
      <w:r w:rsidRPr="008727A3">
        <w:rPr>
          <w:rFonts w:cstheme="minorHAnsi"/>
          <w:lang w:val="en-GB"/>
        </w:rPr>
        <w:t xml:space="preserve">; they have a well-defined system for describing for instance system maturity. Deliberations around </w:t>
      </w:r>
      <w:r w:rsidRPr="008727A3">
        <w:rPr>
          <w:rFonts w:cstheme="minorHAnsi"/>
          <w:lang w:val="en-GB"/>
        </w:rPr>
        <w:lastRenderedPageBreak/>
        <w:t xml:space="preserve">the </w:t>
      </w:r>
      <w:r w:rsidRPr="008727A3">
        <w:rPr>
          <w:rFonts w:cstheme="minorHAnsi"/>
          <w:i/>
          <w:lang w:val="en-GB"/>
        </w:rPr>
        <w:t>Roadmap</w:t>
      </w:r>
      <w:r w:rsidRPr="008727A3">
        <w:rPr>
          <w:rFonts w:cstheme="minorHAnsi"/>
          <w:lang w:val="en-GB"/>
        </w:rPr>
        <w:t xml:space="preserve"> could include information about this as well. A similar discussion could be about data delivery, dissemination and data federation. </w:t>
      </w:r>
      <w:r w:rsidR="00E02A15" w:rsidRPr="008727A3">
        <w:rPr>
          <w:rFonts w:cstheme="minorHAnsi"/>
          <w:lang w:val="en-GB"/>
        </w:rPr>
        <w:t xml:space="preserve"> </w:t>
      </w:r>
    </w:p>
    <w:p w:rsidR="00FF0442" w:rsidRPr="008727A3" w:rsidRDefault="00FF0442" w:rsidP="000568A6">
      <w:pPr>
        <w:rPr>
          <w:rFonts w:cstheme="minorHAnsi"/>
          <w:u w:val="single"/>
          <w:lang w:val="en-GB"/>
        </w:rPr>
      </w:pPr>
      <w:r w:rsidRPr="008727A3">
        <w:rPr>
          <w:rFonts w:cstheme="minorHAnsi"/>
          <w:u w:val="single"/>
          <w:lang w:val="en-GB"/>
        </w:rPr>
        <w:t>Jan and Nicole</w:t>
      </w:r>
      <w:r w:rsidRPr="008727A3">
        <w:rPr>
          <w:rFonts w:cstheme="minorHAnsi"/>
          <w:lang w:val="en-GB"/>
        </w:rPr>
        <w:t xml:space="preserve"> mentioned that there is also a </w:t>
      </w:r>
      <w:r w:rsidRPr="008727A3">
        <w:rPr>
          <w:rFonts w:cstheme="minorHAnsi"/>
          <w:i/>
          <w:lang w:val="en-GB"/>
        </w:rPr>
        <w:t>Roadmap</w:t>
      </w:r>
      <w:r w:rsidRPr="008727A3">
        <w:rPr>
          <w:rFonts w:cstheme="minorHAnsi"/>
          <w:lang w:val="en-GB"/>
        </w:rPr>
        <w:t xml:space="preserve"> </w:t>
      </w:r>
      <w:r w:rsidR="00E9012A" w:rsidRPr="008727A3">
        <w:rPr>
          <w:rFonts w:cstheme="minorHAnsi"/>
          <w:lang w:val="en-GB"/>
        </w:rPr>
        <w:t xml:space="preserve">deliverable </w:t>
      </w:r>
      <w:r w:rsidRPr="008727A3">
        <w:rPr>
          <w:rFonts w:cstheme="minorHAnsi"/>
          <w:lang w:val="en-GB"/>
        </w:rPr>
        <w:t>(for monitoring and modelling) underway from EU-</w:t>
      </w:r>
      <w:proofErr w:type="spellStart"/>
      <w:r w:rsidRPr="008727A3">
        <w:rPr>
          <w:rFonts w:cstheme="minorHAnsi"/>
          <w:lang w:val="en-GB"/>
        </w:rPr>
        <w:t>PolarNet</w:t>
      </w:r>
      <w:proofErr w:type="spellEnd"/>
      <w:r w:rsidRPr="008727A3">
        <w:rPr>
          <w:rFonts w:cstheme="minorHAnsi"/>
          <w:lang w:val="en-GB"/>
        </w:rPr>
        <w:t xml:space="preserve">.  </w:t>
      </w:r>
    </w:p>
    <w:p w:rsidR="000568A6" w:rsidRPr="008727A3" w:rsidRDefault="000568A6" w:rsidP="000568A6">
      <w:pPr>
        <w:spacing w:after="0" w:line="240" w:lineRule="auto"/>
        <w:rPr>
          <w:rFonts w:cstheme="minorHAnsi"/>
          <w:u w:val="single"/>
          <w:lang w:val="en-GB"/>
        </w:rPr>
      </w:pPr>
      <w:proofErr w:type="gramStart"/>
      <w:r w:rsidRPr="008727A3">
        <w:rPr>
          <w:rFonts w:cstheme="minorHAnsi"/>
          <w:u w:val="single"/>
          <w:lang w:val="en-GB"/>
        </w:rPr>
        <w:t>Ad 2.</w:t>
      </w:r>
      <w:proofErr w:type="gramEnd"/>
      <w:r w:rsidRPr="008727A3">
        <w:rPr>
          <w:rFonts w:cstheme="minorHAnsi"/>
          <w:u w:val="single"/>
          <w:lang w:val="en-GB"/>
        </w:rPr>
        <w:t xml:space="preserve"> Timelines and outcomes</w:t>
      </w:r>
    </w:p>
    <w:p w:rsidR="000568A6" w:rsidRPr="008727A3" w:rsidRDefault="000568A6" w:rsidP="000568A6">
      <w:pPr>
        <w:spacing w:after="0"/>
        <w:rPr>
          <w:rFonts w:cstheme="minorHAnsi"/>
          <w:u w:val="single"/>
          <w:lang w:val="en-GB"/>
        </w:rPr>
      </w:pPr>
    </w:p>
    <w:p w:rsidR="00033C80" w:rsidRPr="008727A3" w:rsidRDefault="000568A6" w:rsidP="000568A6">
      <w:pPr>
        <w:rPr>
          <w:rFonts w:cstheme="minorHAnsi"/>
          <w:lang w:val="en-GB"/>
        </w:rPr>
      </w:pPr>
      <w:r w:rsidRPr="008727A3">
        <w:rPr>
          <w:rFonts w:cstheme="minorHAnsi"/>
          <w:u w:val="single"/>
          <w:lang w:val="en-GB"/>
        </w:rPr>
        <w:t>Sandy</w:t>
      </w:r>
      <w:r w:rsidRPr="008727A3">
        <w:rPr>
          <w:rFonts w:cstheme="minorHAnsi"/>
          <w:lang w:val="en-GB"/>
        </w:rPr>
        <w:t xml:space="preserve"> proposed that it would be most impactful and valuable if the Task Force work could be completed within 6 months, i</w:t>
      </w:r>
      <w:r w:rsidR="001B73E2">
        <w:rPr>
          <w:rFonts w:cstheme="minorHAnsi"/>
          <w:lang w:val="en-GB"/>
        </w:rPr>
        <w:t>.</w:t>
      </w:r>
      <w:r w:rsidRPr="008727A3">
        <w:rPr>
          <w:rFonts w:cstheme="minorHAnsi"/>
          <w:lang w:val="en-GB"/>
        </w:rPr>
        <w:t xml:space="preserve">e. around September 2019. She also noted that the AOS-WG2 was working </w:t>
      </w:r>
      <w:proofErr w:type="spellStart"/>
      <w:r w:rsidRPr="008727A3">
        <w:rPr>
          <w:rFonts w:cstheme="minorHAnsi"/>
          <w:lang w:val="en-GB"/>
        </w:rPr>
        <w:t>intersessionally</w:t>
      </w:r>
      <w:proofErr w:type="spellEnd"/>
      <w:r w:rsidRPr="008727A3">
        <w:rPr>
          <w:rFonts w:cstheme="minorHAnsi"/>
          <w:lang w:val="en-GB"/>
        </w:rPr>
        <w:t xml:space="preserve"> and in parallel towards the next AOS to be held March/April 2020; a </w:t>
      </w:r>
      <w:r w:rsidRPr="008727A3">
        <w:rPr>
          <w:rFonts w:cstheme="minorHAnsi"/>
          <w:i/>
          <w:lang w:val="en-GB"/>
        </w:rPr>
        <w:t>Roadmap</w:t>
      </w:r>
      <w:r w:rsidRPr="008727A3">
        <w:rPr>
          <w:rFonts w:cstheme="minorHAnsi"/>
          <w:lang w:val="en-GB"/>
        </w:rPr>
        <w:t xml:space="preserve"> working definition would be a prerequisite for the AOS-WG2 work.</w:t>
      </w:r>
    </w:p>
    <w:p w:rsidR="00E02A15" w:rsidRPr="008727A3" w:rsidRDefault="00E02A15" w:rsidP="000568A6">
      <w:pPr>
        <w:rPr>
          <w:rFonts w:cstheme="minorHAnsi"/>
          <w:lang w:val="en-GB"/>
        </w:rPr>
      </w:pPr>
      <w:r w:rsidRPr="008727A3">
        <w:rPr>
          <w:rFonts w:cstheme="minorHAnsi"/>
          <w:lang w:val="en-GB"/>
        </w:rPr>
        <w:t>The timelines for the INTAROS process was discussed; it is Task 1.5 under their Work Package 1</w:t>
      </w:r>
      <w:r w:rsidR="008727A3">
        <w:rPr>
          <w:rStyle w:val="FootnoteReference"/>
          <w:rFonts w:cstheme="minorHAnsi"/>
          <w:lang w:val="en-GB"/>
        </w:rPr>
        <w:footnoteReference w:id="1"/>
      </w:r>
      <w:r w:rsidRPr="008727A3">
        <w:rPr>
          <w:rFonts w:cstheme="minorHAnsi"/>
          <w:lang w:val="en-GB"/>
        </w:rPr>
        <w:t>.</w:t>
      </w:r>
    </w:p>
    <w:p w:rsidR="004E426A" w:rsidRPr="008727A3" w:rsidRDefault="004E426A" w:rsidP="008727A3">
      <w:pPr>
        <w:spacing w:line="240" w:lineRule="auto"/>
        <w:rPr>
          <w:rFonts w:cstheme="minorHAnsi"/>
          <w:u w:val="single"/>
          <w:lang w:val="en-GB"/>
        </w:rPr>
      </w:pPr>
      <w:proofErr w:type="gramStart"/>
      <w:r w:rsidRPr="008727A3">
        <w:rPr>
          <w:rFonts w:cstheme="minorHAnsi"/>
          <w:u w:val="single"/>
          <w:lang w:val="en-GB"/>
        </w:rPr>
        <w:t>Ad 3.</w:t>
      </w:r>
      <w:proofErr w:type="gramEnd"/>
      <w:r w:rsidRPr="008727A3">
        <w:rPr>
          <w:rFonts w:cstheme="minorHAnsi"/>
          <w:u w:val="single"/>
          <w:lang w:val="en-GB"/>
        </w:rPr>
        <w:t xml:space="preserve"> Leadership</w:t>
      </w:r>
    </w:p>
    <w:p w:rsidR="004E426A" w:rsidRPr="008727A3" w:rsidRDefault="008727A3" w:rsidP="000568A6">
      <w:pPr>
        <w:rPr>
          <w:rFonts w:cstheme="minorHAnsi"/>
          <w:lang w:val="en-GB"/>
        </w:rPr>
      </w:pPr>
      <w:r w:rsidRPr="008727A3">
        <w:rPr>
          <w:rFonts w:cstheme="minorHAnsi"/>
          <w:lang w:val="en-GB"/>
        </w:rPr>
        <w:t>Sandy accepted the nomination to be a leader of the initiative.</w:t>
      </w:r>
    </w:p>
    <w:p w:rsidR="004600B7" w:rsidRPr="008727A3" w:rsidRDefault="004600B7" w:rsidP="004600B7">
      <w:pPr>
        <w:rPr>
          <w:rFonts w:cstheme="minorHAnsi"/>
          <w:u w:val="single"/>
          <w:lang w:val="en-GB"/>
        </w:rPr>
      </w:pPr>
      <w:proofErr w:type="gramStart"/>
      <w:r w:rsidRPr="008727A3">
        <w:rPr>
          <w:rFonts w:eastAsia="Times New Roman" w:cstheme="minorHAnsi"/>
          <w:u w:val="single"/>
          <w:lang w:val="en-US"/>
        </w:rPr>
        <w:t>Ad 4.</w:t>
      </w:r>
      <w:proofErr w:type="gramEnd"/>
      <w:r w:rsidRPr="008727A3">
        <w:rPr>
          <w:rFonts w:eastAsia="Times New Roman" w:cstheme="minorHAnsi"/>
          <w:u w:val="single"/>
          <w:lang w:val="en-US"/>
        </w:rPr>
        <w:t xml:space="preserve"> </w:t>
      </w:r>
      <w:r w:rsidRPr="008727A3">
        <w:rPr>
          <w:rFonts w:cstheme="minorHAnsi"/>
          <w:u w:val="single"/>
          <w:lang w:val="en-GB"/>
        </w:rPr>
        <w:t>Inviting new members</w:t>
      </w:r>
      <w:r w:rsidR="005D034C" w:rsidRPr="008727A3">
        <w:rPr>
          <w:rFonts w:cstheme="minorHAnsi"/>
          <w:u w:val="single"/>
          <w:lang w:val="en-GB"/>
        </w:rPr>
        <w:t xml:space="preserve"> (Composition)</w:t>
      </w:r>
    </w:p>
    <w:p w:rsidR="00D70C6B" w:rsidRDefault="005D034C" w:rsidP="004E426A">
      <w:pPr>
        <w:rPr>
          <w:rFonts w:cstheme="minorHAnsi"/>
          <w:lang w:val="en-GB"/>
        </w:rPr>
      </w:pPr>
      <w:r w:rsidRPr="008727A3">
        <w:rPr>
          <w:rFonts w:cstheme="minorHAnsi"/>
          <w:u w:val="single"/>
          <w:lang w:val="en-GB"/>
        </w:rPr>
        <w:t>Sandy</w:t>
      </w:r>
      <w:r w:rsidRPr="008727A3">
        <w:rPr>
          <w:rFonts w:cstheme="minorHAnsi"/>
          <w:lang w:val="en-GB"/>
        </w:rPr>
        <w:t xml:space="preserve"> emphasized the importance of recruiting funders; they are the key audience for the </w:t>
      </w:r>
      <w:r w:rsidRPr="008727A3">
        <w:rPr>
          <w:rFonts w:cstheme="minorHAnsi"/>
          <w:i/>
          <w:lang w:val="en-GB"/>
        </w:rPr>
        <w:t>Roadmap</w:t>
      </w:r>
      <w:r w:rsidRPr="008727A3">
        <w:rPr>
          <w:rFonts w:cstheme="minorHAnsi"/>
          <w:lang w:val="en-GB"/>
        </w:rPr>
        <w:t xml:space="preserve">, and the product should be useful to them in terms of their own planning and decision making with national funding bodies. </w:t>
      </w:r>
      <w:r w:rsidR="004E426A" w:rsidRPr="008727A3">
        <w:rPr>
          <w:rFonts w:cstheme="minorHAnsi"/>
          <w:lang w:val="en-GB"/>
        </w:rPr>
        <w:t xml:space="preserve">From a funding perspective, Attilio Gambardella (EC), Roberto Delgado or Kelly Falkner (NSF, USA) and Yuji Kodama (Japan) and were mentioned. </w:t>
      </w:r>
    </w:p>
    <w:p w:rsidR="004600B7" w:rsidRDefault="004E426A" w:rsidP="004E426A">
      <w:pPr>
        <w:rPr>
          <w:rFonts w:cstheme="minorHAnsi"/>
          <w:lang w:val="en-GB"/>
        </w:rPr>
      </w:pPr>
      <w:r w:rsidRPr="008727A3">
        <w:rPr>
          <w:rFonts w:cstheme="minorHAnsi"/>
          <w:lang w:val="en-GB"/>
        </w:rPr>
        <w:t xml:space="preserve">GEO, INTAROS, </w:t>
      </w:r>
      <w:r w:rsidR="005F30AE">
        <w:rPr>
          <w:rFonts w:cstheme="minorHAnsi"/>
          <w:lang w:val="en-GB"/>
        </w:rPr>
        <w:t xml:space="preserve">SIOS, </w:t>
      </w:r>
      <w:r w:rsidR="00094E97">
        <w:rPr>
          <w:rFonts w:cstheme="minorHAnsi"/>
          <w:lang w:val="en-GB"/>
        </w:rPr>
        <w:t xml:space="preserve">the Synoptic Arctic Survey (an extension of the DBO), </w:t>
      </w:r>
      <w:r w:rsidR="004600B7" w:rsidRPr="008727A3">
        <w:rPr>
          <w:rFonts w:cstheme="minorHAnsi"/>
          <w:lang w:val="en-GB"/>
        </w:rPr>
        <w:t>YOPP</w:t>
      </w:r>
      <w:r w:rsidR="00094E97">
        <w:rPr>
          <w:rFonts w:cstheme="minorHAnsi"/>
          <w:lang w:val="en-GB"/>
        </w:rPr>
        <w:t>,</w:t>
      </w:r>
      <w:r w:rsidRPr="008727A3">
        <w:rPr>
          <w:rFonts w:cstheme="minorHAnsi"/>
          <w:lang w:val="en-GB"/>
        </w:rPr>
        <w:t xml:space="preserve"> </w:t>
      </w:r>
      <w:r w:rsidR="004600B7" w:rsidRPr="008727A3">
        <w:rPr>
          <w:rFonts w:cstheme="minorHAnsi"/>
          <w:lang w:val="en-GB"/>
        </w:rPr>
        <w:t>WMO/GCW</w:t>
      </w:r>
      <w:r w:rsidRPr="008727A3">
        <w:rPr>
          <w:rFonts w:cstheme="minorHAnsi"/>
          <w:lang w:val="en-GB"/>
        </w:rPr>
        <w:t xml:space="preserve"> </w:t>
      </w:r>
      <w:r w:rsidR="00094E97">
        <w:rPr>
          <w:rFonts w:cstheme="minorHAnsi"/>
          <w:lang w:val="en-GB"/>
        </w:rPr>
        <w:t xml:space="preserve">and the Arctic Council working </w:t>
      </w:r>
      <w:r w:rsidR="005F30AE">
        <w:rPr>
          <w:rFonts w:cstheme="minorHAnsi"/>
          <w:lang w:val="en-GB"/>
        </w:rPr>
        <w:t xml:space="preserve">groups (AMAP, CAFF/CBMP) </w:t>
      </w:r>
      <w:r w:rsidRPr="008727A3">
        <w:rPr>
          <w:rFonts w:cstheme="minorHAnsi"/>
          <w:lang w:val="en-GB"/>
        </w:rPr>
        <w:t xml:space="preserve">were specifically mentioned. So where ADC and CON; nominations from the Board were also considered. </w:t>
      </w:r>
      <w:r w:rsidR="008727A3">
        <w:rPr>
          <w:rFonts w:cstheme="minorHAnsi"/>
          <w:lang w:val="en-GB"/>
        </w:rPr>
        <w:t xml:space="preserve">Engagement from the indigenous communities should be ensured; Hajo Eicken has been in contact with Carolina </w:t>
      </w:r>
      <w:proofErr w:type="spellStart"/>
      <w:r w:rsidR="008727A3">
        <w:rPr>
          <w:rFonts w:cstheme="minorHAnsi"/>
          <w:lang w:val="en-GB"/>
        </w:rPr>
        <w:t>Behe</w:t>
      </w:r>
      <w:proofErr w:type="spellEnd"/>
      <w:r w:rsidR="008727A3">
        <w:rPr>
          <w:rFonts w:cstheme="minorHAnsi"/>
          <w:lang w:val="en-GB"/>
        </w:rPr>
        <w:t xml:space="preserve"> and Rachel Daniels. An effort should be made to engage ICC and Saami Council. </w:t>
      </w:r>
      <w:r w:rsidR="00094E97" w:rsidRPr="00094E97">
        <w:rPr>
          <w:rFonts w:cstheme="minorHAnsi"/>
          <w:u w:val="single"/>
          <w:lang w:val="en-GB"/>
        </w:rPr>
        <w:t>Larry</w:t>
      </w:r>
      <w:r w:rsidR="00094E97">
        <w:rPr>
          <w:rFonts w:cstheme="minorHAnsi"/>
          <w:lang w:val="en-GB"/>
        </w:rPr>
        <w:t xml:space="preserve"> mentioned </w:t>
      </w:r>
      <w:proofErr w:type="spellStart"/>
      <w:r w:rsidR="00094E97">
        <w:rPr>
          <w:rFonts w:cstheme="minorHAnsi"/>
          <w:lang w:val="en-GB"/>
        </w:rPr>
        <w:t>Søren</w:t>
      </w:r>
      <w:proofErr w:type="spellEnd"/>
      <w:r w:rsidR="00094E97">
        <w:rPr>
          <w:rFonts w:cstheme="minorHAnsi"/>
          <w:lang w:val="en-GB"/>
        </w:rPr>
        <w:t xml:space="preserve"> Rysgaard as a representative from Greenland and INTAROS. </w:t>
      </w:r>
      <w:r w:rsidR="00094E97" w:rsidRPr="00094E97">
        <w:rPr>
          <w:rFonts w:cstheme="minorHAnsi"/>
          <w:u w:val="single"/>
          <w:lang w:val="en-GB"/>
        </w:rPr>
        <w:t>Sandy</w:t>
      </w:r>
      <w:r w:rsidR="00094E97">
        <w:rPr>
          <w:rFonts w:cstheme="minorHAnsi"/>
          <w:lang w:val="en-GB"/>
        </w:rPr>
        <w:t xml:space="preserve"> mentioned Bo </w:t>
      </w:r>
      <w:proofErr w:type="spellStart"/>
      <w:proofErr w:type="gramStart"/>
      <w:r w:rsidR="00094E97">
        <w:rPr>
          <w:rFonts w:cstheme="minorHAnsi"/>
          <w:lang w:val="en-GB"/>
        </w:rPr>
        <w:t>Danielsen</w:t>
      </w:r>
      <w:proofErr w:type="spellEnd"/>
      <w:r w:rsidR="00094E97">
        <w:rPr>
          <w:rFonts w:cstheme="minorHAnsi"/>
          <w:lang w:val="en-GB"/>
        </w:rPr>
        <w:t>(</w:t>
      </w:r>
      <w:proofErr w:type="gramEnd"/>
      <w:r w:rsidR="00094E97">
        <w:rPr>
          <w:rFonts w:cstheme="minorHAnsi"/>
          <w:lang w:val="en-GB"/>
        </w:rPr>
        <w:t xml:space="preserve">?). </w:t>
      </w:r>
    </w:p>
    <w:p w:rsidR="003513CD" w:rsidRDefault="003513CD" w:rsidP="003513CD">
      <w:pPr>
        <w:rPr>
          <w:rFonts w:cstheme="minorHAnsi"/>
          <w:lang w:val="en-GB"/>
        </w:rPr>
      </w:pPr>
      <w:r w:rsidRPr="005F30AE">
        <w:rPr>
          <w:rFonts w:cstheme="minorHAnsi"/>
          <w:u w:val="single"/>
          <w:lang w:val="en-GB"/>
        </w:rPr>
        <w:t>Sandy</w:t>
      </w:r>
      <w:r>
        <w:rPr>
          <w:rFonts w:cstheme="minorHAnsi"/>
          <w:lang w:val="en-GB"/>
        </w:rPr>
        <w:t xml:space="preserve"> asked Larry about a high-level body of national representatives as a follow-up from ASM2. The body would steward the ASM intentions and commitments between ASM2 and the next one. Given the emphasis on monitoring and data, this seems to be a key point for engagement. Would anyone from the group be interested in serving in the task force process? </w:t>
      </w:r>
    </w:p>
    <w:p w:rsidR="003513CD" w:rsidRPr="008727A3" w:rsidRDefault="003513CD" w:rsidP="003513CD">
      <w:pPr>
        <w:rPr>
          <w:rFonts w:cstheme="minorHAnsi"/>
          <w:lang w:val="en-GB"/>
        </w:rPr>
      </w:pPr>
      <w:r w:rsidRPr="003513CD">
        <w:rPr>
          <w:rFonts w:cstheme="minorHAnsi"/>
          <w:u w:val="single"/>
          <w:lang w:val="en-GB"/>
        </w:rPr>
        <w:t>Larry</w:t>
      </w:r>
      <w:r>
        <w:rPr>
          <w:rFonts w:cstheme="minorHAnsi"/>
          <w:lang w:val="en-GB"/>
        </w:rPr>
        <w:t xml:space="preserve"> responded that he had had a talk with Kelly Falkner, and she would be involved, if this would be going anywhere. He supported the idea of a </w:t>
      </w:r>
      <w:r>
        <w:rPr>
          <w:rFonts w:cstheme="minorHAnsi"/>
          <w:lang w:val="en-GB"/>
        </w:rPr>
        <w:t>broad</w:t>
      </w:r>
      <w:r>
        <w:rPr>
          <w:rFonts w:cstheme="minorHAnsi"/>
          <w:lang w:val="en-GB"/>
        </w:rPr>
        <w:t xml:space="preserve"> </w:t>
      </w:r>
      <w:r>
        <w:rPr>
          <w:rFonts w:cstheme="minorHAnsi"/>
          <w:lang w:val="en-GB"/>
        </w:rPr>
        <w:t xml:space="preserve">perspective; the work should involve observers, modellers, politicians, etc. </w:t>
      </w:r>
    </w:p>
    <w:p w:rsidR="00094E97" w:rsidRDefault="00094E97" w:rsidP="004E426A">
      <w:pPr>
        <w:rPr>
          <w:rFonts w:cstheme="minorHAnsi"/>
          <w:lang w:val="en-GB"/>
        </w:rPr>
      </w:pPr>
      <w:r>
        <w:rPr>
          <w:rFonts w:cstheme="minorHAnsi"/>
          <w:lang w:val="en-GB"/>
        </w:rPr>
        <w:t xml:space="preserve">A concern was raised by </w:t>
      </w:r>
      <w:r w:rsidRPr="00094E97">
        <w:rPr>
          <w:rFonts w:cstheme="minorHAnsi"/>
          <w:u w:val="single"/>
          <w:lang w:val="en-GB"/>
        </w:rPr>
        <w:t>Nicole</w:t>
      </w:r>
      <w:r>
        <w:rPr>
          <w:rFonts w:cstheme="minorHAnsi"/>
          <w:lang w:val="en-GB"/>
        </w:rPr>
        <w:t>, not making the group too large. She believed that the first step would be to define the needs. She also wanted customers, like the prediction community to be involved. Who is needed at an initial stage and who is need at a later stage?</w:t>
      </w:r>
    </w:p>
    <w:p w:rsidR="008727A3" w:rsidRDefault="008727A3" w:rsidP="004E426A">
      <w:pPr>
        <w:rPr>
          <w:rFonts w:cstheme="minorHAnsi"/>
          <w:lang w:val="en-GB"/>
        </w:rPr>
      </w:pPr>
    </w:p>
    <w:p w:rsidR="003513CD" w:rsidRDefault="003513CD" w:rsidP="004E426A">
      <w:pPr>
        <w:rPr>
          <w:rFonts w:cstheme="minorHAnsi"/>
          <w:lang w:val="en-GB"/>
        </w:rPr>
      </w:pPr>
    </w:p>
    <w:p w:rsidR="004E426A" w:rsidRPr="008727A3" w:rsidRDefault="008727A3" w:rsidP="008727A3">
      <w:pPr>
        <w:rPr>
          <w:rFonts w:cstheme="minorHAnsi"/>
          <w:lang w:val="en-GB"/>
        </w:rPr>
      </w:pPr>
      <w:r>
        <w:rPr>
          <w:rFonts w:cstheme="minorHAnsi"/>
          <w:lang w:val="en-GB"/>
        </w:rPr>
        <w:t xml:space="preserve">It was decided that Sandy and Jan will draft a letter of invitation and a list of invitees for the first meeting of the Task Force to be held in </w:t>
      </w:r>
      <w:r w:rsidR="004E426A" w:rsidRPr="008727A3">
        <w:rPr>
          <w:rFonts w:cstheme="minorHAnsi"/>
          <w:lang w:val="en-GB"/>
        </w:rPr>
        <w:t>the beginning</w:t>
      </w:r>
      <w:r w:rsidR="00094E97">
        <w:rPr>
          <w:rFonts w:cstheme="minorHAnsi"/>
          <w:lang w:val="en-GB"/>
        </w:rPr>
        <w:t>/mid</w:t>
      </w:r>
      <w:r w:rsidR="004E426A" w:rsidRPr="008727A3">
        <w:rPr>
          <w:rFonts w:cstheme="minorHAnsi"/>
          <w:lang w:val="en-GB"/>
        </w:rPr>
        <w:t xml:space="preserve"> of April. </w:t>
      </w:r>
      <w:r w:rsidR="005F30AE">
        <w:rPr>
          <w:rFonts w:cstheme="minorHAnsi"/>
          <w:lang w:val="en-GB"/>
        </w:rPr>
        <w:t xml:space="preserve">This could be a primary and a secondary list. </w:t>
      </w:r>
      <w:r>
        <w:rPr>
          <w:rFonts w:cstheme="minorHAnsi"/>
          <w:lang w:val="en-GB"/>
        </w:rPr>
        <w:t xml:space="preserve">The group will approve by correspondence. </w:t>
      </w:r>
    </w:p>
    <w:p w:rsidR="004E426A" w:rsidRPr="008727A3" w:rsidRDefault="004E426A" w:rsidP="004E426A">
      <w:pPr>
        <w:rPr>
          <w:rFonts w:cstheme="minorHAnsi"/>
          <w:lang w:val="en-GB"/>
        </w:rPr>
      </w:pPr>
    </w:p>
    <w:p w:rsidR="004600B7" w:rsidRPr="008727A3" w:rsidRDefault="004600B7" w:rsidP="00F17B2E">
      <w:pPr>
        <w:rPr>
          <w:rFonts w:cstheme="minorHAnsi"/>
          <w:u w:val="single"/>
          <w:lang w:val="en-GB"/>
        </w:rPr>
      </w:pPr>
    </w:p>
    <w:sectPr w:rsidR="004600B7" w:rsidRPr="008727A3">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9B1" w:rsidRDefault="006219B1" w:rsidP="008136DA">
      <w:pPr>
        <w:spacing w:after="0" w:line="240" w:lineRule="auto"/>
      </w:pPr>
      <w:r>
        <w:separator/>
      </w:r>
    </w:p>
  </w:endnote>
  <w:endnote w:type="continuationSeparator" w:id="0">
    <w:p w:rsidR="006219B1" w:rsidRDefault="006219B1" w:rsidP="00813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9B1" w:rsidRDefault="006219B1" w:rsidP="008136DA">
      <w:pPr>
        <w:spacing w:after="0" w:line="240" w:lineRule="auto"/>
      </w:pPr>
      <w:r>
        <w:separator/>
      </w:r>
    </w:p>
  </w:footnote>
  <w:footnote w:type="continuationSeparator" w:id="0">
    <w:p w:rsidR="006219B1" w:rsidRDefault="006219B1" w:rsidP="008136DA">
      <w:pPr>
        <w:spacing w:after="0" w:line="240" w:lineRule="auto"/>
      </w:pPr>
      <w:r>
        <w:continuationSeparator/>
      </w:r>
    </w:p>
  </w:footnote>
  <w:footnote w:id="1">
    <w:p w:rsidR="008727A3" w:rsidRPr="008727A3" w:rsidRDefault="008727A3">
      <w:pPr>
        <w:pStyle w:val="FootnoteText"/>
        <w:rPr>
          <w:lang w:val="en-GB"/>
        </w:rPr>
      </w:pPr>
      <w:r>
        <w:rPr>
          <w:rStyle w:val="FootnoteReference"/>
        </w:rPr>
        <w:footnoteRef/>
      </w:r>
      <w:r>
        <w:t xml:space="preserve"> </w:t>
      </w:r>
      <w:r w:rsidRPr="008727A3">
        <w:t>https://intaros.nersc.no/wp-panel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989" w:rsidRPr="00861480" w:rsidRDefault="00313989" w:rsidP="001B7F2A">
    <w:pPr>
      <w:pStyle w:val="Header"/>
      <w:jc w:val="right"/>
      <w:rPr>
        <w:lang w:val="en-GB"/>
      </w:rPr>
    </w:pPr>
    <w:r>
      <w:rPr>
        <w:lang w:val="en-GB"/>
      </w:rPr>
      <w:t xml:space="preserve">Version </w:t>
    </w:r>
    <w:r w:rsidR="00BB1865">
      <w:rPr>
        <w:lang w:val="en-GB"/>
      </w:rPr>
      <w:t>1</w:t>
    </w:r>
    <w:r w:rsidR="003513CD">
      <w:rPr>
        <w:lang w:val="en-GB"/>
      </w:rPr>
      <w:t>8</w:t>
    </w:r>
    <w:r w:rsidR="00E25CD7">
      <w:rPr>
        <w:vertAlign w:val="superscript"/>
        <w:lang w:val="en-GB"/>
      </w:rPr>
      <w:t>th</w:t>
    </w:r>
    <w:r w:rsidR="0014272B">
      <w:rPr>
        <w:lang w:val="en-GB"/>
      </w:rPr>
      <w:t xml:space="preserve"> </w:t>
    </w:r>
    <w:r w:rsidR="00BB1865">
      <w:rPr>
        <w:lang w:val="en-GB"/>
      </w:rPr>
      <w:t>March</w:t>
    </w:r>
    <w:r>
      <w:rPr>
        <w:lang w:val="en-GB"/>
      </w:rPr>
      <w:t xml:space="preserve">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3BFA"/>
    <w:multiLevelType w:val="hybridMultilevel"/>
    <w:tmpl w:val="6AA246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
    <w:nsid w:val="0353239F"/>
    <w:multiLevelType w:val="hybridMultilevel"/>
    <w:tmpl w:val="9468D83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9257770"/>
    <w:multiLevelType w:val="hybridMultilevel"/>
    <w:tmpl w:val="A11064B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A895275"/>
    <w:multiLevelType w:val="hybridMultilevel"/>
    <w:tmpl w:val="60868AE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4046DE"/>
    <w:multiLevelType w:val="hybridMultilevel"/>
    <w:tmpl w:val="4072D020"/>
    <w:lvl w:ilvl="0" w:tplc="0406000D">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nsid w:val="18FF1AA0"/>
    <w:multiLevelType w:val="hybridMultilevel"/>
    <w:tmpl w:val="4FEEE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9BB5047"/>
    <w:multiLevelType w:val="hybridMultilevel"/>
    <w:tmpl w:val="9AA676E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B5D7379"/>
    <w:multiLevelType w:val="hybridMultilevel"/>
    <w:tmpl w:val="695A0EB8"/>
    <w:lvl w:ilvl="0" w:tplc="0406000F">
      <w:start w:val="1"/>
      <w:numFmt w:val="decimal"/>
      <w:lvlText w:val="%1."/>
      <w:lvlJc w:val="left"/>
      <w:pPr>
        <w:ind w:left="720" w:hanging="360"/>
      </w:pPr>
      <w:rPr>
        <w:rFonts w:cs="Times New Roman"/>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8">
    <w:nsid w:val="208E153D"/>
    <w:multiLevelType w:val="hybridMultilevel"/>
    <w:tmpl w:val="124A16C6"/>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212F3EE2"/>
    <w:multiLevelType w:val="hybridMultilevel"/>
    <w:tmpl w:val="C628914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nsid w:val="22B530BC"/>
    <w:multiLevelType w:val="hybridMultilevel"/>
    <w:tmpl w:val="A11064BA"/>
    <w:lvl w:ilvl="0" w:tplc="0809000F">
      <w:start w:val="1"/>
      <w:numFmt w:val="decimal"/>
      <w:lvlText w:val="%1."/>
      <w:lvlJc w:val="left"/>
      <w:pPr>
        <w:ind w:left="-1440" w:hanging="360"/>
      </w:pPr>
    </w:lvl>
    <w:lvl w:ilvl="1" w:tplc="08090019">
      <w:start w:val="1"/>
      <w:numFmt w:val="lowerLetter"/>
      <w:lvlText w:val="%2."/>
      <w:lvlJc w:val="left"/>
      <w:pPr>
        <w:ind w:left="-720" w:hanging="360"/>
      </w:pPr>
    </w:lvl>
    <w:lvl w:ilvl="2" w:tplc="0809001B" w:tentative="1">
      <w:start w:val="1"/>
      <w:numFmt w:val="lowerRoman"/>
      <w:lvlText w:val="%3."/>
      <w:lvlJc w:val="right"/>
      <w:pPr>
        <w:ind w:left="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11">
    <w:nsid w:val="25ED306C"/>
    <w:multiLevelType w:val="hybridMultilevel"/>
    <w:tmpl w:val="A1DE6E50"/>
    <w:lvl w:ilvl="0" w:tplc="34760946">
      <w:numFmt w:val="bullet"/>
      <w:lvlText w:val="•"/>
      <w:lvlJc w:val="left"/>
      <w:pPr>
        <w:ind w:left="360" w:hanging="360"/>
      </w:pPr>
      <w:rPr>
        <w:rFonts w:ascii="Calibri" w:eastAsia="Times New Roman" w:hAnsi="Calibri" w:cs="Helvetica"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nsid w:val="26053BED"/>
    <w:multiLevelType w:val="hybridMultilevel"/>
    <w:tmpl w:val="5C94EF5C"/>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nsid w:val="265121A0"/>
    <w:multiLevelType w:val="hybridMultilevel"/>
    <w:tmpl w:val="B958EB86"/>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nsid w:val="2F7569F8"/>
    <w:multiLevelType w:val="hybridMultilevel"/>
    <w:tmpl w:val="1EC02B8C"/>
    <w:lvl w:ilvl="0" w:tplc="34760946">
      <w:numFmt w:val="bullet"/>
      <w:lvlText w:val="•"/>
      <w:lvlJc w:val="left"/>
      <w:pPr>
        <w:ind w:left="0" w:hanging="360"/>
      </w:pPr>
      <w:rPr>
        <w:rFonts w:ascii="Calibri" w:eastAsia="Times New Roman" w:hAnsi="Calibri" w:cs="Helvetica"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5">
    <w:nsid w:val="35FE1B23"/>
    <w:multiLevelType w:val="hybridMultilevel"/>
    <w:tmpl w:val="A2367CF0"/>
    <w:lvl w:ilvl="0" w:tplc="7BE218B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73642E9"/>
    <w:multiLevelType w:val="hybridMultilevel"/>
    <w:tmpl w:val="63DC4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96E66C5"/>
    <w:multiLevelType w:val="hybridMultilevel"/>
    <w:tmpl w:val="D876E30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F10083D"/>
    <w:multiLevelType w:val="hybridMultilevel"/>
    <w:tmpl w:val="7EA87A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0606565"/>
    <w:multiLevelType w:val="hybridMultilevel"/>
    <w:tmpl w:val="1F6E2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D20115"/>
    <w:multiLevelType w:val="hybridMultilevel"/>
    <w:tmpl w:val="5C94EF5C"/>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nsid w:val="40E67CCA"/>
    <w:multiLevelType w:val="hybridMultilevel"/>
    <w:tmpl w:val="36DCD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30274DE"/>
    <w:multiLevelType w:val="hybridMultilevel"/>
    <w:tmpl w:val="978EB99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B0C4E06"/>
    <w:multiLevelType w:val="hybridMultilevel"/>
    <w:tmpl w:val="5E80E5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CA101FC"/>
    <w:multiLevelType w:val="hybridMultilevel"/>
    <w:tmpl w:val="896EB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EFD0346"/>
    <w:multiLevelType w:val="hybridMultilevel"/>
    <w:tmpl w:val="BCBA9AEA"/>
    <w:lvl w:ilvl="0" w:tplc="0406000F">
      <w:start w:val="1"/>
      <w:numFmt w:val="decimal"/>
      <w:lvlText w:val="%1."/>
      <w:lvlJc w:val="left"/>
      <w:pPr>
        <w:ind w:left="360" w:hanging="360"/>
      </w:pPr>
      <w:rPr>
        <w:rFonts w:cs="Times New Roman"/>
      </w:rPr>
    </w:lvl>
    <w:lvl w:ilvl="1" w:tplc="04060019">
      <w:start w:val="1"/>
      <w:numFmt w:val="lowerLetter"/>
      <w:lvlText w:val="%2."/>
      <w:lvlJc w:val="left"/>
      <w:pPr>
        <w:ind w:left="1080" w:hanging="360"/>
      </w:pPr>
      <w:rPr>
        <w:rFonts w:cs="Times New Roman"/>
      </w:rPr>
    </w:lvl>
    <w:lvl w:ilvl="2" w:tplc="0406001B">
      <w:start w:val="1"/>
      <w:numFmt w:val="lowerRoman"/>
      <w:lvlText w:val="%3."/>
      <w:lvlJc w:val="right"/>
      <w:pPr>
        <w:ind w:left="1800" w:hanging="180"/>
      </w:pPr>
      <w:rPr>
        <w:rFonts w:cs="Times New Roman"/>
      </w:rPr>
    </w:lvl>
    <w:lvl w:ilvl="3" w:tplc="0406000F">
      <w:start w:val="1"/>
      <w:numFmt w:val="decimal"/>
      <w:lvlText w:val="%4."/>
      <w:lvlJc w:val="left"/>
      <w:pPr>
        <w:ind w:left="2520" w:hanging="360"/>
      </w:pPr>
      <w:rPr>
        <w:rFonts w:cs="Times New Roman"/>
      </w:rPr>
    </w:lvl>
    <w:lvl w:ilvl="4" w:tplc="04060019">
      <w:start w:val="1"/>
      <w:numFmt w:val="lowerLetter"/>
      <w:lvlText w:val="%5."/>
      <w:lvlJc w:val="left"/>
      <w:pPr>
        <w:ind w:left="3240" w:hanging="360"/>
      </w:pPr>
      <w:rPr>
        <w:rFonts w:cs="Times New Roman"/>
      </w:rPr>
    </w:lvl>
    <w:lvl w:ilvl="5" w:tplc="0406001B">
      <w:start w:val="1"/>
      <w:numFmt w:val="lowerRoman"/>
      <w:lvlText w:val="%6."/>
      <w:lvlJc w:val="right"/>
      <w:pPr>
        <w:ind w:left="3960" w:hanging="180"/>
      </w:pPr>
      <w:rPr>
        <w:rFonts w:cs="Times New Roman"/>
      </w:rPr>
    </w:lvl>
    <w:lvl w:ilvl="6" w:tplc="0406000F">
      <w:start w:val="1"/>
      <w:numFmt w:val="decimal"/>
      <w:lvlText w:val="%7."/>
      <w:lvlJc w:val="left"/>
      <w:pPr>
        <w:ind w:left="4680" w:hanging="360"/>
      </w:pPr>
      <w:rPr>
        <w:rFonts w:cs="Times New Roman"/>
      </w:rPr>
    </w:lvl>
    <w:lvl w:ilvl="7" w:tplc="04060019">
      <w:start w:val="1"/>
      <w:numFmt w:val="lowerLetter"/>
      <w:lvlText w:val="%8."/>
      <w:lvlJc w:val="left"/>
      <w:pPr>
        <w:ind w:left="5400" w:hanging="360"/>
      </w:pPr>
      <w:rPr>
        <w:rFonts w:cs="Times New Roman"/>
      </w:rPr>
    </w:lvl>
    <w:lvl w:ilvl="8" w:tplc="0406001B">
      <w:start w:val="1"/>
      <w:numFmt w:val="lowerRoman"/>
      <w:lvlText w:val="%9."/>
      <w:lvlJc w:val="right"/>
      <w:pPr>
        <w:ind w:left="6120" w:hanging="180"/>
      </w:pPr>
      <w:rPr>
        <w:rFonts w:cs="Times New Roman"/>
      </w:rPr>
    </w:lvl>
  </w:abstractNum>
  <w:abstractNum w:abstractNumId="26">
    <w:nsid w:val="4FDC7FA6"/>
    <w:multiLevelType w:val="hybridMultilevel"/>
    <w:tmpl w:val="A27E2B9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nsid w:val="53F10F40"/>
    <w:multiLevelType w:val="hybridMultilevel"/>
    <w:tmpl w:val="054C6CB8"/>
    <w:lvl w:ilvl="0" w:tplc="85405100">
      <w:numFmt w:val="bullet"/>
      <w:lvlText w:val=""/>
      <w:lvlJc w:val="left"/>
      <w:pPr>
        <w:ind w:left="720" w:hanging="360"/>
      </w:pPr>
      <w:rPr>
        <w:rFonts w:ascii="Wingdings" w:eastAsia="Times New Roman" w:hAnsi="Wingdings" w:cs="Helvetic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590608D0"/>
    <w:multiLevelType w:val="hybridMultilevel"/>
    <w:tmpl w:val="AB7657F2"/>
    <w:lvl w:ilvl="0" w:tplc="FE72F5F8">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956090D"/>
    <w:multiLevelType w:val="hybridMultilevel"/>
    <w:tmpl w:val="BF78EB8A"/>
    <w:lvl w:ilvl="0" w:tplc="61964124">
      <w:start w:val="1"/>
      <w:numFmt w:val="bullet"/>
      <w:lvlText w:val="-"/>
      <w:lvlJc w:val="left"/>
      <w:pPr>
        <w:ind w:left="360" w:hanging="360"/>
      </w:pPr>
      <w:rPr>
        <w:rFonts w:ascii="Times New Roman" w:eastAsia="Calibri" w:hAnsi="Times New Roman" w:cs="Times New Roman"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nsid w:val="5D2631D5"/>
    <w:multiLevelType w:val="hybridMultilevel"/>
    <w:tmpl w:val="0BB68F98"/>
    <w:lvl w:ilvl="0" w:tplc="0406000D">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nsid w:val="5DD90FC3"/>
    <w:multiLevelType w:val="hybridMultilevel"/>
    <w:tmpl w:val="AD56316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2">
    <w:nsid w:val="5E9D7661"/>
    <w:multiLevelType w:val="hybridMultilevel"/>
    <w:tmpl w:val="691CD698"/>
    <w:lvl w:ilvl="0" w:tplc="0406000F">
      <w:start w:val="1"/>
      <w:numFmt w:val="decimal"/>
      <w:lvlText w:val="%1."/>
      <w:lvlJc w:val="left"/>
      <w:pPr>
        <w:ind w:left="360" w:hanging="360"/>
      </w:pPr>
      <w:rPr>
        <w:rFonts w:cs="Times New Roman"/>
      </w:rPr>
    </w:lvl>
    <w:lvl w:ilvl="1" w:tplc="04060019">
      <w:start w:val="1"/>
      <w:numFmt w:val="lowerLetter"/>
      <w:lvlText w:val="%2."/>
      <w:lvlJc w:val="left"/>
      <w:pPr>
        <w:ind w:left="1080" w:hanging="360"/>
      </w:pPr>
      <w:rPr>
        <w:rFonts w:cs="Times New Roman"/>
      </w:rPr>
    </w:lvl>
    <w:lvl w:ilvl="2" w:tplc="0406001B">
      <w:start w:val="1"/>
      <w:numFmt w:val="lowerRoman"/>
      <w:lvlText w:val="%3."/>
      <w:lvlJc w:val="right"/>
      <w:pPr>
        <w:ind w:left="1800" w:hanging="180"/>
      </w:pPr>
      <w:rPr>
        <w:rFonts w:cs="Times New Roman"/>
      </w:rPr>
    </w:lvl>
    <w:lvl w:ilvl="3" w:tplc="0406000F">
      <w:start w:val="1"/>
      <w:numFmt w:val="decimal"/>
      <w:lvlText w:val="%4."/>
      <w:lvlJc w:val="left"/>
      <w:pPr>
        <w:ind w:left="2520" w:hanging="360"/>
      </w:pPr>
      <w:rPr>
        <w:rFonts w:cs="Times New Roman"/>
      </w:rPr>
    </w:lvl>
    <w:lvl w:ilvl="4" w:tplc="04060019">
      <w:start w:val="1"/>
      <w:numFmt w:val="lowerLetter"/>
      <w:lvlText w:val="%5."/>
      <w:lvlJc w:val="left"/>
      <w:pPr>
        <w:ind w:left="3240" w:hanging="360"/>
      </w:pPr>
      <w:rPr>
        <w:rFonts w:cs="Times New Roman"/>
      </w:rPr>
    </w:lvl>
    <w:lvl w:ilvl="5" w:tplc="0406001B">
      <w:start w:val="1"/>
      <w:numFmt w:val="lowerRoman"/>
      <w:lvlText w:val="%6."/>
      <w:lvlJc w:val="right"/>
      <w:pPr>
        <w:ind w:left="3960" w:hanging="180"/>
      </w:pPr>
      <w:rPr>
        <w:rFonts w:cs="Times New Roman"/>
      </w:rPr>
    </w:lvl>
    <w:lvl w:ilvl="6" w:tplc="0406000F">
      <w:start w:val="1"/>
      <w:numFmt w:val="decimal"/>
      <w:lvlText w:val="%7."/>
      <w:lvlJc w:val="left"/>
      <w:pPr>
        <w:ind w:left="4680" w:hanging="360"/>
      </w:pPr>
      <w:rPr>
        <w:rFonts w:cs="Times New Roman"/>
      </w:rPr>
    </w:lvl>
    <w:lvl w:ilvl="7" w:tplc="04060019">
      <w:start w:val="1"/>
      <w:numFmt w:val="lowerLetter"/>
      <w:lvlText w:val="%8."/>
      <w:lvlJc w:val="left"/>
      <w:pPr>
        <w:ind w:left="5400" w:hanging="360"/>
      </w:pPr>
      <w:rPr>
        <w:rFonts w:cs="Times New Roman"/>
      </w:rPr>
    </w:lvl>
    <w:lvl w:ilvl="8" w:tplc="0406001B">
      <w:start w:val="1"/>
      <w:numFmt w:val="lowerRoman"/>
      <w:lvlText w:val="%9."/>
      <w:lvlJc w:val="right"/>
      <w:pPr>
        <w:ind w:left="6120" w:hanging="180"/>
      </w:pPr>
      <w:rPr>
        <w:rFonts w:cs="Times New Roman"/>
      </w:rPr>
    </w:lvl>
  </w:abstractNum>
  <w:abstractNum w:abstractNumId="33">
    <w:nsid w:val="60526ED4"/>
    <w:multiLevelType w:val="hybridMultilevel"/>
    <w:tmpl w:val="AF1E88E4"/>
    <w:lvl w:ilvl="0" w:tplc="7C4A8D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38521A2"/>
    <w:multiLevelType w:val="hybridMultilevel"/>
    <w:tmpl w:val="F06AB3D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nsid w:val="69A6483C"/>
    <w:multiLevelType w:val="hybridMultilevel"/>
    <w:tmpl w:val="D0141506"/>
    <w:lvl w:ilvl="0" w:tplc="FE72F5F8">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A6C09B4"/>
    <w:multiLevelType w:val="hybridMultilevel"/>
    <w:tmpl w:val="BCA47DB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AC12999"/>
    <w:multiLevelType w:val="hybridMultilevel"/>
    <w:tmpl w:val="3D14BC3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3136CAB"/>
    <w:multiLevelType w:val="hybridMultilevel"/>
    <w:tmpl w:val="C628914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nsid w:val="7B3731F3"/>
    <w:multiLevelType w:val="hybridMultilevel"/>
    <w:tmpl w:val="0A42C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DD11C22"/>
    <w:multiLevelType w:val="hybridMultilevel"/>
    <w:tmpl w:val="15E6772A"/>
    <w:lvl w:ilvl="0" w:tplc="FE72F5F8">
      <w:start w:val="3"/>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1"/>
  </w:num>
  <w:num w:numId="4">
    <w:abstractNumId w:val="2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27"/>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0"/>
  </w:num>
  <w:num w:numId="12">
    <w:abstractNumId w:val="0"/>
  </w:num>
  <w:num w:numId="13">
    <w:abstractNumId w:val="0"/>
  </w:num>
  <w:num w:numId="14">
    <w:abstractNumId w:val="31"/>
  </w:num>
  <w:num w:numId="15">
    <w:abstractNumId w:val="15"/>
  </w:num>
  <w:num w:numId="16">
    <w:abstractNumId w:val="21"/>
  </w:num>
  <w:num w:numId="17">
    <w:abstractNumId w:val="33"/>
  </w:num>
  <w:num w:numId="18">
    <w:abstractNumId w:val="24"/>
  </w:num>
  <w:num w:numId="19">
    <w:abstractNumId w:val="39"/>
  </w:num>
  <w:num w:numId="20">
    <w:abstractNumId w:val="19"/>
  </w:num>
  <w:num w:numId="21">
    <w:abstractNumId w:val="5"/>
  </w:num>
  <w:num w:numId="2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8"/>
  </w:num>
  <w:num w:numId="25">
    <w:abstractNumId w:val="26"/>
  </w:num>
  <w:num w:numId="26">
    <w:abstractNumId w:val="34"/>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6"/>
  </w:num>
  <w:num w:numId="30">
    <w:abstractNumId w:val="18"/>
  </w:num>
  <w:num w:numId="31">
    <w:abstractNumId w:val="10"/>
  </w:num>
  <w:num w:numId="32">
    <w:abstractNumId w:val="22"/>
  </w:num>
  <w:num w:numId="33">
    <w:abstractNumId w:val="23"/>
  </w:num>
  <w:num w:numId="34">
    <w:abstractNumId w:val="17"/>
  </w:num>
  <w:num w:numId="35">
    <w:abstractNumId w:val="1"/>
  </w:num>
  <w:num w:numId="36">
    <w:abstractNumId w:val="3"/>
  </w:num>
  <w:num w:numId="37">
    <w:abstractNumId w:val="2"/>
  </w:num>
  <w:num w:numId="38">
    <w:abstractNumId w:val="28"/>
  </w:num>
  <w:num w:numId="39">
    <w:abstractNumId w:val="29"/>
  </w:num>
  <w:num w:numId="40">
    <w:abstractNumId w:val="35"/>
  </w:num>
  <w:num w:numId="41">
    <w:abstractNumId w:val="4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6"/>
  </w:num>
  <w:num w:numId="45">
    <w:abstractNumId w:val="25"/>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730"/>
    <w:rsid w:val="000044BA"/>
    <w:rsid w:val="000134D1"/>
    <w:rsid w:val="00016547"/>
    <w:rsid w:val="0002537F"/>
    <w:rsid w:val="000318B1"/>
    <w:rsid w:val="00033C80"/>
    <w:rsid w:val="000533A4"/>
    <w:rsid w:val="000568A6"/>
    <w:rsid w:val="00071A23"/>
    <w:rsid w:val="000751E2"/>
    <w:rsid w:val="00094E97"/>
    <w:rsid w:val="00096901"/>
    <w:rsid w:val="000A172E"/>
    <w:rsid w:val="000A4BCC"/>
    <w:rsid w:val="000B2CA8"/>
    <w:rsid w:val="000B44E1"/>
    <w:rsid w:val="000C5DB7"/>
    <w:rsid w:val="000F4DCA"/>
    <w:rsid w:val="001003AC"/>
    <w:rsid w:val="00112359"/>
    <w:rsid w:val="001176DB"/>
    <w:rsid w:val="00122968"/>
    <w:rsid w:val="001328F7"/>
    <w:rsid w:val="0013694E"/>
    <w:rsid w:val="0014272B"/>
    <w:rsid w:val="00162BC7"/>
    <w:rsid w:val="001642E7"/>
    <w:rsid w:val="00170D46"/>
    <w:rsid w:val="001875AC"/>
    <w:rsid w:val="00192B70"/>
    <w:rsid w:val="001A25D0"/>
    <w:rsid w:val="001B11A1"/>
    <w:rsid w:val="001B73E2"/>
    <w:rsid w:val="001B7F2A"/>
    <w:rsid w:val="001D6DA5"/>
    <w:rsid w:val="001E42D2"/>
    <w:rsid w:val="001E64F2"/>
    <w:rsid w:val="00203A3A"/>
    <w:rsid w:val="00245613"/>
    <w:rsid w:val="00256EE6"/>
    <w:rsid w:val="00260D2E"/>
    <w:rsid w:val="002735B3"/>
    <w:rsid w:val="00273D83"/>
    <w:rsid w:val="002A0D6E"/>
    <w:rsid w:val="002A6F30"/>
    <w:rsid w:val="002C1FCF"/>
    <w:rsid w:val="002D221E"/>
    <w:rsid w:val="002D6D2A"/>
    <w:rsid w:val="002D786E"/>
    <w:rsid w:val="002E32DF"/>
    <w:rsid w:val="002F44D8"/>
    <w:rsid w:val="00302DE5"/>
    <w:rsid w:val="00310AFF"/>
    <w:rsid w:val="00313989"/>
    <w:rsid w:val="00334417"/>
    <w:rsid w:val="00336ACB"/>
    <w:rsid w:val="00350B4A"/>
    <w:rsid w:val="003513CD"/>
    <w:rsid w:val="00363287"/>
    <w:rsid w:val="003634D5"/>
    <w:rsid w:val="003651C4"/>
    <w:rsid w:val="003658D0"/>
    <w:rsid w:val="00366445"/>
    <w:rsid w:val="003668D3"/>
    <w:rsid w:val="0037097D"/>
    <w:rsid w:val="003D2B38"/>
    <w:rsid w:val="003D4673"/>
    <w:rsid w:val="004022E7"/>
    <w:rsid w:val="00421151"/>
    <w:rsid w:val="00421554"/>
    <w:rsid w:val="0042265E"/>
    <w:rsid w:val="004264E2"/>
    <w:rsid w:val="0043372F"/>
    <w:rsid w:val="00440D5F"/>
    <w:rsid w:val="004600B7"/>
    <w:rsid w:val="00465B65"/>
    <w:rsid w:val="00466A07"/>
    <w:rsid w:val="00475CA8"/>
    <w:rsid w:val="004829B3"/>
    <w:rsid w:val="004A32B4"/>
    <w:rsid w:val="004A7CB4"/>
    <w:rsid w:val="004E426A"/>
    <w:rsid w:val="004F6559"/>
    <w:rsid w:val="004F768E"/>
    <w:rsid w:val="0050615A"/>
    <w:rsid w:val="005127E6"/>
    <w:rsid w:val="00521307"/>
    <w:rsid w:val="00521FB5"/>
    <w:rsid w:val="00522874"/>
    <w:rsid w:val="00530730"/>
    <w:rsid w:val="005405AB"/>
    <w:rsid w:val="00547DF7"/>
    <w:rsid w:val="005770B7"/>
    <w:rsid w:val="0058134F"/>
    <w:rsid w:val="0058380B"/>
    <w:rsid w:val="005B78D7"/>
    <w:rsid w:val="005C17DF"/>
    <w:rsid w:val="005C61D3"/>
    <w:rsid w:val="005D034C"/>
    <w:rsid w:val="005E2030"/>
    <w:rsid w:val="005F30AE"/>
    <w:rsid w:val="006062DA"/>
    <w:rsid w:val="00612620"/>
    <w:rsid w:val="006219B1"/>
    <w:rsid w:val="00625B06"/>
    <w:rsid w:val="00640592"/>
    <w:rsid w:val="00682023"/>
    <w:rsid w:val="00683EBB"/>
    <w:rsid w:val="006846FF"/>
    <w:rsid w:val="006854CE"/>
    <w:rsid w:val="006A0D84"/>
    <w:rsid w:val="006B20A8"/>
    <w:rsid w:val="006B295B"/>
    <w:rsid w:val="006B3BAB"/>
    <w:rsid w:val="006B5823"/>
    <w:rsid w:val="006D29C7"/>
    <w:rsid w:val="006E127B"/>
    <w:rsid w:val="006F0526"/>
    <w:rsid w:val="007109F0"/>
    <w:rsid w:val="0073087A"/>
    <w:rsid w:val="00737E5A"/>
    <w:rsid w:val="00760103"/>
    <w:rsid w:val="00767F2F"/>
    <w:rsid w:val="00783CB9"/>
    <w:rsid w:val="00792741"/>
    <w:rsid w:val="00794E55"/>
    <w:rsid w:val="007A723C"/>
    <w:rsid w:val="007C52ED"/>
    <w:rsid w:val="007D4041"/>
    <w:rsid w:val="007D51EE"/>
    <w:rsid w:val="007E4FA4"/>
    <w:rsid w:val="007F75BF"/>
    <w:rsid w:val="00802B1D"/>
    <w:rsid w:val="00810036"/>
    <w:rsid w:val="008136DA"/>
    <w:rsid w:val="00825A81"/>
    <w:rsid w:val="00825E9C"/>
    <w:rsid w:val="00861480"/>
    <w:rsid w:val="008727A3"/>
    <w:rsid w:val="00874432"/>
    <w:rsid w:val="0089416B"/>
    <w:rsid w:val="008B47EA"/>
    <w:rsid w:val="008B599D"/>
    <w:rsid w:val="008C63AD"/>
    <w:rsid w:val="008D2128"/>
    <w:rsid w:val="008E2A8E"/>
    <w:rsid w:val="00906C86"/>
    <w:rsid w:val="009117ED"/>
    <w:rsid w:val="0094348B"/>
    <w:rsid w:val="00951650"/>
    <w:rsid w:val="0095380A"/>
    <w:rsid w:val="00962633"/>
    <w:rsid w:val="0098459B"/>
    <w:rsid w:val="009940A2"/>
    <w:rsid w:val="009B36C9"/>
    <w:rsid w:val="009B6D07"/>
    <w:rsid w:val="009C2812"/>
    <w:rsid w:val="009E07E6"/>
    <w:rsid w:val="009E5565"/>
    <w:rsid w:val="009F5A88"/>
    <w:rsid w:val="00A12BED"/>
    <w:rsid w:val="00A168C0"/>
    <w:rsid w:val="00A564A3"/>
    <w:rsid w:val="00A61331"/>
    <w:rsid w:val="00A65786"/>
    <w:rsid w:val="00A86C59"/>
    <w:rsid w:val="00A93C36"/>
    <w:rsid w:val="00AA23B8"/>
    <w:rsid w:val="00AA77CA"/>
    <w:rsid w:val="00AB184E"/>
    <w:rsid w:val="00AD70D4"/>
    <w:rsid w:val="00B06F0A"/>
    <w:rsid w:val="00B11DB7"/>
    <w:rsid w:val="00B1765D"/>
    <w:rsid w:val="00B203B8"/>
    <w:rsid w:val="00B32712"/>
    <w:rsid w:val="00B62547"/>
    <w:rsid w:val="00B6668E"/>
    <w:rsid w:val="00B920C3"/>
    <w:rsid w:val="00B95A81"/>
    <w:rsid w:val="00BA3668"/>
    <w:rsid w:val="00BA47B8"/>
    <w:rsid w:val="00BB1865"/>
    <w:rsid w:val="00BB4336"/>
    <w:rsid w:val="00BC43A2"/>
    <w:rsid w:val="00BC5F50"/>
    <w:rsid w:val="00BD1FE2"/>
    <w:rsid w:val="00BF4AA9"/>
    <w:rsid w:val="00C02886"/>
    <w:rsid w:val="00C57C93"/>
    <w:rsid w:val="00C70AEF"/>
    <w:rsid w:val="00C70CC0"/>
    <w:rsid w:val="00C83E9A"/>
    <w:rsid w:val="00C8554A"/>
    <w:rsid w:val="00CB30F2"/>
    <w:rsid w:val="00CD0D58"/>
    <w:rsid w:val="00CD1A79"/>
    <w:rsid w:val="00CD34C8"/>
    <w:rsid w:val="00CD5F5A"/>
    <w:rsid w:val="00CE4D65"/>
    <w:rsid w:val="00CE7FF3"/>
    <w:rsid w:val="00D0034B"/>
    <w:rsid w:val="00D14CE6"/>
    <w:rsid w:val="00D239A6"/>
    <w:rsid w:val="00D27117"/>
    <w:rsid w:val="00D4779D"/>
    <w:rsid w:val="00D55CDE"/>
    <w:rsid w:val="00D622AC"/>
    <w:rsid w:val="00D70C6B"/>
    <w:rsid w:val="00D76C90"/>
    <w:rsid w:val="00DC6A63"/>
    <w:rsid w:val="00DD1FD1"/>
    <w:rsid w:val="00DE6D7F"/>
    <w:rsid w:val="00DF34EB"/>
    <w:rsid w:val="00E02A15"/>
    <w:rsid w:val="00E10091"/>
    <w:rsid w:val="00E158C5"/>
    <w:rsid w:val="00E17795"/>
    <w:rsid w:val="00E20685"/>
    <w:rsid w:val="00E22C13"/>
    <w:rsid w:val="00E25323"/>
    <w:rsid w:val="00E25CD7"/>
    <w:rsid w:val="00E37613"/>
    <w:rsid w:val="00E61C09"/>
    <w:rsid w:val="00E823A7"/>
    <w:rsid w:val="00E859F3"/>
    <w:rsid w:val="00E9012A"/>
    <w:rsid w:val="00E93D51"/>
    <w:rsid w:val="00EA2941"/>
    <w:rsid w:val="00EC5999"/>
    <w:rsid w:val="00EE04A1"/>
    <w:rsid w:val="00EE506B"/>
    <w:rsid w:val="00EE7D1B"/>
    <w:rsid w:val="00EF6F59"/>
    <w:rsid w:val="00F13FE7"/>
    <w:rsid w:val="00F17B2E"/>
    <w:rsid w:val="00F255CE"/>
    <w:rsid w:val="00F4637A"/>
    <w:rsid w:val="00F608BA"/>
    <w:rsid w:val="00F61CFD"/>
    <w:rsid w:val="00F61DC6"/>
    <w:rsid w:val="00F93212"/>
    <w:rsid w:val="00F965C9"/>
    <w:rsid w:val="00FA1739"/>
    <w:rsid w:val="00FA1DF1"/>
    <w:rsid w:val="00FA3675"/>
    <w:rsid w:val="00FA6FEE"/>
    <w:rsid w:val="00FB3DD4"/>
    <w:rsid w:val="00FB40E4"/>
    <w:rsid w:val="00FD6810"/>
    <w:rsid w:val="00FD6BBA"/>
    <w:rsid w:val="00FD7D9B"/>
    <w:rsid w:val="00FE00D7"/>
    <w:rsid w:val="00FE3C62"/>
    <w:rsid w:val="00FF04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730"/>
    <w:rPr>
      <w:color w:val="0000FF"/>
      <w:u w:val="single"/>
    </w:rPr>
  </w:style>
  <w:style w:type="character" w:customStyle="1" w:styleId="apple-converted-space">
    <w:name w:val="apple-converted-space"/>
    <w:basedOn w:val="DefaultParagraphFont"/>
    <w:rsid w:val="00530730"/>
  </w:style>
  <w:style w:type="paragraph" w:styleId="ListParagraph">
    <w:name w:val="List Paragraph"/>
    <w:basedOn w:val="Normal"/>
    <w:uiPriority w:val="34"/>
    <w:qFormat/>
    <w:rsid w:val="00421151"/>
    <w:pPr>
      <w:ind w:left="720"/>
      <w:contextualSpacing/>
    </w:pPr>
  </w:style>
  <w:style w:type="paragraph" w:styleId="BalloonText">
    <w:name w:val="Balloon Text"/>
    <w:basedOn w:val="Normal"/>
    <w:link w:val="BalloonTextChar"/>
    <w:uiPriority w:val="99"/>
    <w:semiHidden/>
    <w:unhideWhenUsed/>
    <w:rsid w:val="00FA6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FEE"/>
    <w:rPr>
      <w:rFonts w:ascii="Tahoma" w:hAnsi="Tahoma" w:cs="Tahoma"/>
      <w:sz w:val="16"/>
      <w:szCs w:val="16"/>
    </w:rPr>
  </w:style>
  <w:style w:type="paragraph" w:styleId="Header">
    <w:name w:val="header"/>
    <w:basedOn w:val="Normal"/>
    <w:link w:val="HeaderChar"/>
    <w:uiPriority w:val="99"/>
    <w:unhideWhenUsed/>
    <w:rsid w:val="008136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6DA"/>
  </w:style>
  <w:style w:type="paragraph" w:styleId="Footer">
    <w:name w:val="footer"/>
    <w:basedOn w:val="Normal"/>
    <w:link w:val="FooterChar"/>
    <w:uiPriority w:val="99"/>
    <w:unhideWhenUsed/>
    <w:rsid w:val="008136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6DA"/>
  </w:style>
  <w:style w:type="character" w:styleId="Strong">
    <w:name w:val="Strong"/>
    <w:basedOn w:val="DefaultParagraphFont"/>
    <w:uiPriority w:val="22"/>
    <w:qFormat/>
    <w:rsid w:val="00C57C93"/>
    <w:rPr>
      <w:b/>
      <w:bCs/>
    </w:rPr>
  </w:style>
  <w:style w:type="character" w:styleId="FollowedHyperlink">
    <w:name w:val="FollowedHyperlink"/>
    <w:basedOn w:val="DefaultParagraphFont"/>
    <w:uiPriority w:val="99"/>
    <w:semiHidden/>
    <w:unhideWhenUsed/>
    <w:rsid w:val="00F4637A"/>
    <w:rPr>
      <w:color w:val="800080" w:themeColor="followedHyperlink"/>
      <w:u w:val="single"/>
    </w:rPr>
  </w:style>
  <w:style w:type="paragraph" w:styleId="FootnoteText">
    <w:name w:val="footnote text"/>
    <w:basedOn w:val="Normal"/>
    <w:link w:val="FootnoteTextChar"/>
    <w:uiPriority w:val="99"/>
    <w:semiHidden/>
    <w:unhideWhenUsed/>
    <w:rsid w:val="008727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27A3"/>
    <w:rPr>
      <w:sz w:val="20"/>
      <w:szCs w:val="20"/>
    </w:rPr>
  </w:style>
  <w:style w:type="character" w:styleId="FootnoteReference">
    <w:name w:val="footnote reference"/>
    <w:basedOn w:val="DefaultParagraphFont"/>
    <w:uiPriority w:val="99"/>
    <w:semiHidden/>
    <w:unhideWhenUsed/>
    <w:rsid w:val="008727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730"/>
    <w:rPr>
      <w:color w:val="0000FF"/>
      <w:u w:val="single"/>
    </w:rPr>
  </w:style>
  <w:style w:type="character" w:customStyle="1" w:styleId="apple-converted-space">
    <w:name w:val="apple-converted-space"/>
    <w:basedOn w:val="DefaultParagraphFont"/>
    <w:rsid w:val="00530730"/>
  </w:style>
  <w:style w:type="paragraph" w:styleId="ListParagraph">
    <w:name w:val="List Paragraph"/>
    <w:basedOn w:val="Normal"/>
    <w:uiPriority w:val="34"/>
    <w:qFormat/>
    <w:rsid w:val="00421151"/>
    <w:pPr>
      <w:ind w:left="720"/>
      <w:contextualSpacing/>
    </w:pPr>
  </w:style>
  <w:style w:type="paragraph" w:styleId="BalloonText">
    <w:name w:val="Balloon Text"/>
    <w:basedOn w:val="Normal"/>
    <w:link w:val="BalloonTextChar"/>
    <w:uiPriority w:val="99"/>
    <w:semiHidden/>
    <w:unhideWhenUsed/>
    <w:rsid w:val="00FA6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FEE"/>
    <w:rPr>
      <w:rFonts w:ascii="Tahoma" w:hAnsi="Tahoma" w:cs="Tahoma"/>
      <w:sz w:val="16"/>
      <w:szCs w:val="16"/>
    </w:rPr>
  </w:style>
  <w:style w:type="paragraph" w:styleId="Header">
    <w:name w:val="header"/>
    <w:basedOn w:val="Normal"/>
    <w:link w:val="HeaderChar"/>
    <w:uiPriority w:val="99"/>
    <w:unhideWhenUsed/>
    <w:rsid w:val="008136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6DA"/>
  </w:style>
  <w:style w:type="paragraph" w:styleId="Footer">
    <w:name w:val="footer"/>
    <w:basedOn w:val="Normal"/>
    <w:link w:val="FooterChar"/>
    <w:uiPriority w:val="99"/>
    <w:unhideWhenUsed/>
    <w:rsid w:val="008136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6DA"/>
  </w:style>
  <w:style w:type="character" w:styleId="Strong">
    <w:name w:val="Strong"/>
    <w:basedOn w:val="DefaultParagraphFont"/>
    <w:uiPriority w:val="22"/>
    <w:qFormat/>
    <w:rsid w:val="00C57C93"/>
    <w:rPr>
      <w:b/>
      <w:bCs/>
    </w:rPr>
  </w:style>
  <w:style w:type="character" w:styleId="FollowedHyperlink">
    <w:name w:val="FollowedHyperlink"/>
    <w:basedOn w:val="DefaultParagraphFont"/>
    <w:uiPriority w:val="99"/>
    <w:semiHidden/>
    <w:unhideWhenUsed/>
    <w:rsid w:val="00F4637A"/>
    <w:rPr>
      <w:color w:val="800080" w:themeColor="followedHyperlink"/>
      <w:u w:val="single"/>
    </w:rPr>
  </w:style>
  <w:style w:type="paragraph" w:styleId="FootnoteText">
    <w:name w:val="footnote text"/>
    <w:basedOn w:val="Normal"/>
    <w:link w:val="FootnoteTextChar"/>
    <w:uiPriority w:val="99"/>
    <w:semiHidden/>
    <w:unhideWhenUsed/>
    <w:rsid w:val="008727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27A3"/>
    <w:rPr>
      <w:sz w:val="20"/>
      <w:szCs w:val="20"/>
    </w:rPr>
  </w:style>
  <w:style w:type="character" w:styleId="FootnoteReference">
    <w:name w:val="footnote reference"/>
    <w:basedOn w:val="DefaultParagraphFont"/>
    <w:uiPriority w:val="99"/>
    <w:semiHidden/>
    <w:unhideWhenUsed/>
    <w:rsid w:val="008727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5763">
      <w:bodyDiv w:val="1"/>
      <w:marLeft w:val="0"/>
      <w:marRight w:val="0"/>
      <w:marTop w:val="0"/>
      <w:marBottom w:val="0"/>
      <w:divBdr>
        <w:top w:val="none" w:sz="0" w:space="0" w:color="auto"/>
        <w:left w:val="none" w:sz="0" w:space="0" w:color="auto"/>
        <w:bottom w:val="none" w:sz="0" w:space="0" w:color="auto"/>
        <w:right w:val="none" w:sz="0" w:space="0" w:color="auto"/>
      </w:divBdr>
    </w:div>
    <w:div w:id="90126510">
      <w:bodyDiv w:val="1"/>
      <w:marLeft w:val="0"/>
      <w:marRight w:val="0"/>
      <w:marTop w:val="0"/>
      <w:marBottom w:val="0"/>
      <w:divBdr>
        <w:top w:val="none" w:sz="0" w:space="0" w:color="auto"/>
        <w:left w:val="none" w:sz="0" w:space="0" w:color="auto"/>
        <w:bottom w:val="none" w:sz="0" w:space="0" w:color="auto"/>
        <w:right w:val="none" w:sz="0" w:space="0" w:color="auto"/>
      </w:divBdr>
    </w:div>
    <w:div w:id="146629358">
      <w:bodyDiv w:val="1"/>
      <w:marLeft w:val="0"/>
      <w:marRight w:val="0"/>
      <w:marTop w:val="0"/>
      <w:marBottom w:val="0"/>
      <w:divBdr>
        <w:top w:val="none" w:sz="0" w:space="0" w:color="auto"/>
        <w:left w:val="none" w:sz="0" w:space="0" w:color="auto"/>
        <w:bottom w:val="none" w:sz="0" w:space="0" w:color="auto"/>
        <w:right w:val="none" w:sz="0" w:space="0" w:color="auto"/>
      </w:divBdr>
    </w:div>
    <w:div w:id="160391052">
      <w:bodyDiv w:val="1"/>
      <w:marLeft w:val="0"/>
      <w:marRight w:val="0"/>
      <w:marTop w:val="0"/>
      <w:marBottom w:val="0"/>
      <w:divBdr>
        <w:top w:val="none" w:sz="0" w:space="0" w:color="auto"/>
        <w:left w:val="none" w:sz="0" w:space="0" w:color="auto"/>
        <w:bottom w:val="none" w:sz="0" w:space="0" w:color="auto"/>
        <w:right w:val="none" w:sz="0" w:space="0" w:color="auto"/>
      </w:divBdr>
    </w:div>
    <w:div w:id="341324150">
      <w:bodyDiv w:val="1"/>
      <w:marLeft w:val="0"/>
      <w:marRight w:val="0"/>
      <w:marTop w:val="0"/>
      <w:marBottom w:val="0"/>
      <w:divBdr>
        <w:top w:val="none" w:sz="0" w:space="0" w:color="auto"/>
        <w:left w:val="none" w:sz="0" w:space="0" w:color="auto"/>
        <w:bottom w:val="none" w:sz="0" w:space="0" w:color="auto"/>
        <w:right w:val="none" w:sz="0" w:space="0" w:color="auto"/>
      </w:divBdr>
    </w:div>
    <w:div w:id="400178704">
      <w:bodyDiv w:val="1"/>
      <w:marLeft w:val="0"/>
      <w:marRight w:val="0"/>
      <w:marTop w:val="0"/>
      <w:marBottom w:val="0"/>
      <w:divBdr>
        <w:top w:val="none" w:sz="0" w:space="0" w:color="auto"/>
        <w:left w:val="none" w:sz="0" w:space="0" w:color="auto"/>
        <w:bottom w:val="none" w:sz="0" w:space="0" w:color="auto"/>
        <w:right w:val="none" w:sz="0" w:space="0" w:color="auto"/>
      </w:divBdr>
    </w:div>
    <w:div w:id="435365824">
      <w:bodyDiv w:val="1"/>
      <w:marLeft w:val="0"/>
      <w:marRight w:val="0"/>
      <w:marTop w:val="0"/>
      <w:marBottom w:val="0"/>
      <w:divBdr>
        <w:top w:val="none" w:sz="0" w:space="0" w:color="auto"/>
        <w:left w:val="none" w:sz="0" w:space="0" w:color="auto"/>
        <w:bottom w:val="none" w:sz="0" w:space="0" w:color="auto"/>
        <w:right w:val="none" w:sz="0" w:space="0" w:color="auto"/>
      </w:divBdr>
    </w:div>
    <w:div w:id="530462426">
      <w:bodyDiv w:val="1"/>
      <w:marLeft w:val="0"/>
      <w:marRight w:val="0"/>
      <w:marTop w:val="0"/>
      <w:marBottom w:val="0"/>
      <w:divBdr>
        <w:top w:val="none" w:sz="0" w:space="0" w:color="auto"/>
        <w:left w:val="none" w:sz="0" w:space="0" w:color="auto"/>
        <w:bottom w:val="none" w:sz="0" w:space="0" w:color="auto"/>
        <w:right w:val="none" w:sz="0" w:space="0" w:color="auto"/>
      </w:divBdr>
    </w:div>
    <w:div w:id="643463280">
      <w:bodyDiv w:val="1"/>
      <w:marLeft w:val="0"/>
      <w:marRight w:val="0"/>
      <w:marTop w:val="0"/>
      <w:marBottom w:val="0"/>
      <w:divBdr>
        <w:top w:val="none" w:sz="0" w:space="0" w:color="auto"/>
        <w:left w:val="none" w:sz="0" w:space="0" w:color="auto"/>
        <w:bottom w:val="none" w:sz="0" w:space="0" w:color="auto"/>
        <w:right w:val="none" w:sz="0" w:space="0" w:color="auto"/>
      </w:divBdr>
    </w:div>
    <w:div w:id="664357707">
      <w:bodyDiv w:val="1"/>
      <w:marLeft w:val="0"/>
      <w:marRight w:val="0"/>
      <w:marTop w:val="0"/>
      <w:marBottom w:val="0"/>
      <w:divBdr>
        <w:top w:val="none" w:sz="0" w:space="0" w:color="auto"/>
        <w:left w:val="none" w:sz="0" w:space="0" w:color="auto"/>
        <w:bottom w:val="none" w:sz="0" w:space="0" w:color="auto"/>
        <w:right w:val="none" w:sz="0" w:space="0" w:color="auto"/>
      </w:divBdr>
    </w:div>
    <w:div w:id="971668224">
      <w:bodyDiv w:val="1"/>
      <w:marLeft w:val="0"/>
      <w:marRight w:val="0"/>
      <w:marTop w:val="0"/>
      <w:marBottom w:val="0"/>
      <w:divBdr>
        <w:top w:val="none" w:sz="0" w:space="0" w:color="auto"/>
        <w:left w:val="none" w:sz="0" w:space="0" w:color="auto"/>
        <w:bottom w:val="none" w:sz="0" w:space="0" w:color="auto"/>
        <w:right w:val="none" w:sz="0" w:space="0" w:color="auto"/>
      </w:divBdr>
    </w:div>
    <w:div w:id="1394310219">
      <w:bodyDiv w:val="1"/>
      <w:marLeft w:val="0"/>
      <w:marRight w:val="0"/>
      <w:marTop w:val="0"/>
      <w:marBottom w:val="0"/>
      <w:divBdr>
        <w:top w:val="none" w:sz="0" w:space="0" w:color="auto"/>
        <w:left w:val="none" w:sz="0" w:space="0" w:color="auto"/>
        <w:bottom w:val="none" w:sz="0" w:space="0" w:color="auto"/>
        <w:right w:val="none" w:sz="0" w:space="0" w:color="auto"/>
      </w:divBdr>
    </w:div>
    <w:div w:id="1551501151">
      <w:bodyDiv w:val="1"/>
      <w:marLeft w:val="0"/>
      <w:marRight w:val="0"/>
      <w:marTop w:val="0"/>
      <w:marBottom w:val="0"/>
      <w:divBdr>
        <w:top w:val="none" w:sz="0" w:space="0" w:color="auto"/>
        <w:left w:val="none" w:sz="0" w:space="0" w:color="auto"/>
        <w:bottom w:val="none" w:sz="0" w:space="0" w:color="auto"/>
        <w:right w:val="none" w:sz="0" w:space="0" w:color="auto"/>
      </w:divBdr>
    </w:div>
    <w:div w:id="1616252641">
      <w:bodyDiv w:val="1"/>
      <w:marLeft w:val="0"/>
      <w:marRight w:val="0"/>
      <w:marTop w:val="0"/>
      <w:marBottom w:val="0"/>
      <w:divBdr>
        <w:top w:val="none" w:sz="0" w:space="0" w:color="auto"/>
        <w:left w:val="none" w:sz="0" w:space="0" w:color="auto"/>
        <w:bottom w:val="none" w:sz="0" w:space="0" w:color="auto"/>
        <w:right w:val="none" w:sz="0" w:space="0" w:color="auto"/>
      </w:divBdr>
    </w:div>
    <w:div w:id="1675493392">
      <w:bodyDiv w:val="1"/>
      <w:marLeft w:val="0"/>
      <w:marRight w:val="0"/>
      <w:marTop w:val="0"/>
      <w:marBottom w:val="0"/>
      <w:divBdr>
        <w:top w:val="none" w:sz="0" w:space="0" w:color="auto"/>
        <w:left w:val="none" w:sz="0" w:space="0" w:color="auto"/>
        <w:bottom w:val="none" w:sz="0" w:space="0" w:color="auto"/>
        <w:right w:val="none" w:sz="0" w:space="0" w:color="auto"/>
      </w:divBdr>
    </w:div>
    <w:div w:id="1731466424">
      <w:bodyDiv w:val="1"/>
      <w:marLeft w:val="0"/>
      <w:marRight w:val="0"/>
      <w:marTop w:val="0"/>
      <w:marBottom w:val="0"/>
      <w:divBdr>
        <w:top w:val="none" w:sz="0" w:space="0" w:color="auto"/>
        <w:left w:val="none" w:sz="0" w:space="0" w:color="auto"/>
        <w:bottom w:val="none" w:sz="0" w:space="0" w:color="auto"/>
        <w:right w:val="none" w:sz="0" w:space="0" w:color="auto"/>
      </w:divBdr>
    </w:div>
    <w:div w:id="189387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3D723-81A9-48BF-B25F-02E85C0F6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4</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7</cp:revision>
  <cp:lastPrinted>2019-01-07T08:53:00Z</cp:lastPrinted>
  <dcterms:created xsi:type="dcterms:W3CDTF">2019-03-15T09:39:00Z</dcterms:created>
  <dcterms:modified xsi:type="dcterms:W3CDTF">2019-03-18T11:44:00Z</dcterms:modified>
</cp:coreProperties>
</file>